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79D39" w14:textId="40677A95" w:rsidR="00A579E1" w:rsidRDefault="00A579E1" w:rsidP="0060615E">
      <w:pPr>
        <w:spacing w:after="0" w:line="240" w:lineRule="auto"/>
        <w:rPr>
          <w:rFonts w:ascii="Times New Roman" w:hAnsi="Times New Roman" w:cs="Times New Roman"/>
          <w:sz w:val="24"/>
          <w:szCs w:val="24"/>
        </w:rPr>
      </w:pPr>
    </w:p>
    <w:p w14:paraId="5CD68F1A" w14:textId="2E3CC4A5" w:rsidR="00A579E1" w:rsidRDefault="00A579E1" w:rsidP="0060615E">
      <w:pPr>
        <w:spacing w:after="0" w:line="240" w:lineRule="auto"/>
        <w:rPr>
          <w:rFonts w:ascii="Times New Roman" w:hAnsi="Times New Roman" w:cs="Times New Roman"/>
          <w:sz w:val="24"/>
          <w:szCs w:val="24"/>
        </w:rPr>
      </w:pPr>
    </w:p>
    <w:p w14:paraId="6C50AC81" w14:textId="6E37F6D5" w:rsidR="00A579E1" w:rsidRPr="00CE50D8" w:rsidRDefault="006C64F3" w:rsidP="00A579E1">
      <w:pPr>
        <w:spacing w:after="0" w:line="240" w:lineRule="auto"/>
        <w:jc w:val="center"/>
        <w:rPr>
          <w:rFonts w:ascii="Times New Roman" w:hAnsi="Times New Roman" w:cs="Times New Roman"/>
          <w:sz w:val="24"/>
          <w:szCs w:val="24"/>
        </w:rPr>
      </w:pPr>
      <w:r w:rsidRPr="00CE50D8">
        <w:rPr>
          <w:rFonts w:ascii="Times New Roman" w:hAnsi="Times New Roman" w:cs="Times New Roman"/>
          <w:sz w:val="24"/>
          <w:szCs w:val="24"/>
        </w:rPr>
        <w:t>Hig</w:t>
      </w:r>
      <w:r w:rsidR="00CE50D8" w:rsidRPr="00CE50D8">
        <w:rPr>
          <w:rFonts w:ascii="Times New Roman" w:hAnsi="Times New Roman" w:cs="Times New Roman"/>
          <w:sz w:val="24"/>
          <w:szCs w:val="24"/>
        </w:rPr>
        <w:t xml:space="preserve">hlights and </w:t>
      </w:r>
      <w:r w:rsidR="005A5F1E" w:rsidRPr="00CE50D8">
        <w:rPr>
          <w:rFonts w:ascii="Times New Roman" w:hAnsi="Times New Roman" w:cs="Times New Roman"/>
          <w:sz w:val="24"/>
          <w:szCs w:val="24"/>
        </w:rPr>
        <w:t>Insights</w:t>
      </w:r>
    </w:p>
    <w:p w14:paraId="1A140C2A" w14:textId="0E235890" w:rsidR="00301B86" w:rsidRPr="00CE50D8" w:rsidRDefault="00301B86" w:rsidP="00A579E1">
      <w:pPr>
        <w:spacing w:after="0" w:line="240" w:lineRule="auto"/>
        <w:jc w:val="center"/>
        <w:rPr>
          <w:rFonts w:ascii="Times New Roman" w:hAnsi="Times New Roman" w:cs="Times New Roman"/>
          <w:sz w:val="24"/>
          <w:szCs w:val="24"/>
        </w:rPr>
      </w:pPr>
    </w:p>
    <w:p w14:paraId="3CBF19EB" w14:textId="3D267EAD" w:rsidR="0042698E" w:rsidRPr="00CE50D8" w:rsidRDefault="0042698E"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First, the educated minister may find that the ignorance and prejudices of the uneducated congregation will not engender the appropriate affections for the message or the minister. Primarily, this is because the congregation is unable or unwilling to appreciate the depth of theological content being taught</w:t>
      </w:r>
      <w:r w:rsidR="00A27BC3" w:rsidRPr="00CE50D8">
        <w:rPr>
          <w:rFonts w:ascii="Times New Roman" w:hAnsi="Times New Roman" w:cs="Times New Roman"/>
          <w:sz w:val="24"/>
          <w:szCs w:val="24"/>
        </w:rPr>
        <w:t xml:space="preserve"> (29-30</w:t>
      </w:r>
      <w:r w:rsidR="00012D30" w:rsidRPr="00CE50D8">
        <w:rPr>
          <w:rFonts w:ascii="Times New Roman" w:hAnsi="Times New Roman" w:cs="Times New Roman"/>
          <w:sz w:val="24"/>
          <w:szCs w:val="24"/>
        </w:rPr>
        <w:t xml:space="preserve"> – “Ministerial Education”</w:t>
      </w:r>
      <w:r w:rsidR="006B1D45" w:rsidRPr="00CE50D8">
        <w:rPr>
          <w:rFonts w:ascii="Times New Roman" w:hAnsi="Times New Roman" w:cs="Times New Roman"/>
          <w:sz w:val="24"/>
          <w:szCs w:val="24"/>
        </w:rPr>
        <w:t>).</w:t>
      </w:r>
    </w:p>
    <w:p w14:paraId="08D698E7" w14:textId="7E70B4B0" w:rsidR="001F647C" w:rsidRPr="00CE50D8" w:rsidRDefault="002E032C"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Second, when ministers are educated, they can sometimes forget how to talk with ordinary people and oftentimes lack the imagination to communicate great scriptural truths in a way that even the most ignorant can gain insight (30 </w:t>
      </w:r>
      <w:proofErr w:type="gramStart"/>
      <w:r w:rsidRPr="00CE50D8">
        <w:rPr>
          <w:rFonts w:ascii="Times New Roman" w:hAnsi="Times New Roman" w:cs="Times New Roman"/>
          <w:sz w:val="24"/>
          <w:szCs w:val="24"/>
        </w:rPr>
        <w:t>–“</w:t>
      </w:r>
      <w:proofErr w:type="gramEnd"/>
      <w:r w:rsidRPr="00CE50D8">
        <w:rPr>
          <w:rFonts w:ascii="Times New Roman" w:hAnsi="Times New Roman" w:cs="Times New Roman"/>
          <w:sz w:val="24"/>
          <w:szCs w:val="24"/>
        </w:rPr>
        <w:t>Minis</w:t>
      </w:r>
      <w:r w:rsidR="00804C6E" w:rsidRPr="00CE50D8">
        <w:rPr>
          <w:rFonts w:ascii="Times New Roman" w:hAnsi="Times New Roman" w:cs="Times New Roman"/>
          <w:sz w:val="24"/>
          <w:szCs w:val="24"/>
        </w:rPr>
        <w:t>terial Education”)</w:t>
      </w:r>
    </w:p>
    <w:p w14:paraId="7D0953B7" w14:textId="30A81F22" w:rsidR="00301B86" w:rsidRPr="00CE50D8" w:rsidRDefault="00301B86"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He wrote, “People talk as if educating a man was just taking him through a certain fixed machine, all men through the same machine, and coming out at the same point with the same training. That is false to all the prodigious variety in the faculties and tendencies of mankind.”</w:t>
      </w:r>
      <w:r w:rsidR="00BB632B" w:rsidRPr="00CE50D8">
        <w:rPr>
          <w:rFonts w:ascii="Times New Roman" w:hAnsi="Times New Roman" w:cs="Times New Roman"/>
          <w:sz w:val="24"/>
          <w:szCs w:val="24"/>
        </w:rPr>
        <w:t xml:space="preserve"> </w:t>
      </w:r>
      <w:r w:rsidRPr="00CE50D8">
        <w:rPr>
          <w:rFonts w:ascii="Times New Roman" w:hAnsi="Times New Roman" w:cs="Times New Roman"/>
          <w:sz w:val="24"/>
          <w:szCs w:val="24"/>
        </w:rPr>
        <w:t>Broadus is adamant that any method of education that does not consider the dynamics of individual intellectual ability and personal circumstance can greatly hinder the growth process of its students (</w:t>
      </w:r>
      <w:r w:rsidR="00BB632B" w:rsidRPr="00CE50D8">
        <w:rPr>
          <w:rFonts w:ascii="Times New Roman" w:hAnsi="Times New Roman" w:cs="Times New Roman"/>
          <w:sz w:val="24"/>
          <w:szCs w:val="24"/>
        </w:rPr>
        <w:t>31</w:t>
      </w:r>
      <w:r w:rsidR="00D44DF7" w:rsidRPr="00CE50D8">
        <w:rPr>
          <w:rFonts w:ascii="Times New Roman" w:hAnsi="Times New Roman" w:cs="Times New Roman"/>
          <w:sz w:val="24"/>
          <w:szCs w:val="24"/>
        </w:rPr>
        <w:t xml:space="preserve"> </w:t>
      </w:r>
      <w:proofErr w:type="gramStart"/>
      <w:r w:rsidR="00D44DF7" w:rsidRPr="00CE50D8">
        <w:rPr>
          <w:rFonts w:ascii="Times New Roman" w:hAnsi="Times New Roman" w:cs="Times New Roman"/>
          <w:sz w:val="24"/>
          <w:szCs w:val="24"/>
        </w:rPr>
        <w:t>-</w:t>
      </w:r>
      <w:r w:rsidR="00BB632B" w:rsidRPr="00CE50D8">
        <w:rPr>
          <w:rFonts w:ascii="Times New Roman" w:hAnsi="Times New Roman" w:cs="Times New Roman"/>
          <w:sz w:val="24"/>
          <w:szCs w:val="24"/>
        </w:rPr>
        <w:t>“</w:t>
      </w:r>
      <w:proofErr w:type="gramEnd"/>
      <w:r w:rsidR="00BB632B" w:rsidRPr="00CE50D8">
        <w:rPr>
          <w:rFonts w:ascii="Times New Roman" w:hAnsi="Times New Roman" w:cs="Times New Roman"/>
          <w:sz w:val="24"/>
          <w:szCs w:val="24"/>
        </w:rPr>
        <w:t>Ministerial Education”</w:t>
      </w:r>
      <w:r w:rsidR="00D44DF7" w:rsidRPr="00CE50D8">
        <w:rPr>
          <w:rFonts w:ascii="Times New Roman" w:hAnsi="Times New Roman" w:cs="Times New Roman"/>
          <w:sz w:val="24"/>
          <w:szCs w:val="24"/>
        </w:rPr>
        <w:t>).</w:t>
      </w:r>
    </w:p>
    <w:p w14:paraId="700F3C83" w14:textId="0A8B219B" w:rsidR="00CC6DDE" w:rsidRPr="00CE50D8" w:rsidRDefault="00CC6DDE"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believed that the primary purpose for early education was not to impart knowledge but rather to discipline the mind. For Broadus, learning how to acquire knowledge and developing the discipline to study at an early age was far superior than simply imparting information. He explained, “I know, because in the training of the mind that which we use in the training becomes tools and materials for the work of the future, and we have in this to combine the acquisition of materials with the discipline of our faculties and the acquirement of skill.”</w:t>
      </w:r>
      <w:r w:rsidR="00D44DF7" w:rsidRPr="00CE50D8">
        <w:rPr>
          <w:rFonts w:ascii="Times New Roman" w:hAnsi="Times New Roman" w:cs="Times New Roman"/>
          <w:sz w:val="24"/>
          <w:szCs w:val="24"/>
        </w:rPr>
        <w:t>(31 – Ministerial Education).</w:t>
      </w:r>
    </w:p>
    <w:p w14:paraId="1694F760" w14:textId="18058D0E" w:rsidR="00586C67" w:rsidRPr="00CE50D8" w:rsidRDefault="00C1602D"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Part one of Broadus’s description defined an educated man as one whose mind can see all sides of a subject or argument. He wrote, “An educated man is one whose mind is widened out, so that he can take broad views, instead of being narrow-minded; so that he can see the different sides of a question, or at least can know that all questions have different sides.”</w:t>
      </w:r>
      <w:r w:rsidR="00F17FAF" w:rsidRPr="00CE50D8">
        <w:rPr>
          <w:rFonts w:ascii="Times New Roman" w:hAnsi="Times New Roman" w:cs="Times New Roman"/>
          <w:sz w:val="24"/>
          <w:szCs w:val="24"/>
        </w:rPr>
        <w:t xml:space="preserve"> (33-</w:t>
      </w:r>
      <w:r w:rsidR="00030051" w:rsidRPr="00CE50D8">
        <w:rPr>
          <w:rFonts w:ascii="Times New Roman" w:hAnsi="Times New Roman" w:cs="Times New Roman"/>
          <w:sz w:val="24"/>
          <w:szCs w:val="24"/>
        </w:rPr>
        <w:t>3</w:t>
      </w:r>
      <w:r w:rsidR="00F17FAF" w:rsidRPr="00CE50D8">
        <w:rPr>
          <w:rFonts w:ascii="Times New Roman" w:hAnsi="Times New Roman" w:cs="Times New Roman"/>
          <w:sz w:val="24"/>
          <w:szCs w:val="24"/>
        </w:rPr>
        <w:t xml:space="preserve">4 – </w:t>
      </w:r>
      <w:proofErr w:type="gramStart"/>
      <w:r w:rsidR="00F17FAF" w:rsidRPr="00CE50D8">
        <w:rPr>
          <w:rFonts w:ascii="Times New Roman" w:hAnsi="Times New Roman" w:cs="Times New Roman"/>
          <w:sz w:val="24"/>
          <w:szCs w:val="24"/>
        </w:rPr>
        <w:t>“ A</w:t>
      </w:r>
      <w:proofErr w:type="gramEnd"/>
      <w:r w:rsidR="00F17FAF" w:rsidRPr="00CE50D8">
        <w:rPr>
          <w:rFonts w:ascii="Times New Roman" w:hAnsi="Times New Roman" w:cs="Times New Roman"/>
          <w:sz w:val="24"/>
          <w:szCs w:val="24"/>
        </w:rPr>
        <w:t xml:space="preserve"> College Education for Men of </w:t>
      </w:r>
      <w:r w:rsidR="00E2487E" w:rsidRPr="00CE50D8">
        <w:rPr>
          <w:rFonts w:ascii="Times New Roman" w:hAnsi="Times New Roman" w:cs="Times New Roman"/>
          <w:sz w:val="24"/>
          <w:szCs w:val="24"/>
        </w:rPr>
        <w:t>Business</w:t>
      </w:r>
      <w:r w:rsidR="00F17FAF" w:rsidRPr="00CE50D8">
        <w:rPr>
          <w:rFonts w:ascii="Times New Roman" w:hAnsi="Times New Roman" w:cs="Times New Roman"/>
          <w:sz w:val="24"/>
          <w:szCs w:val="24"/>
        </w:rPr>
        <w:t>”</w:t>
      </w:r>
      <w:r w:rsidR="00E2487E" w:rsidRPr="00CE50D8">
        <w:rPr>
          <w:rFonts w:ascii="Times New Roman" w:hAnsi="Times New Roman" w:cs="Times New Roman"/>
          <w:sz w:val="24"/>
          <w:szCs w:val="24"/>
        </w:rPr>
        <w:t>).</w:t>
      </w:r>
    </w:p>
    <w:p w14:paraId="54ECDDAA" w14:textId="3ACCC73D" w:rsidR="00030051" w:rsidRPr="00CE50D8" w:rsidRDefault="00030051"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The second part of his definition involved the ability to focus the mind. Broadus explained, “An educated man is one who has the power of patient thinking; who can fasten his mind on a subject, and hold it there while he pleases; who can keep looking at a subject till he sees into it and sees through it.” (34 – </w:t>
      </w:r>
      <w:proofErr w:type="gramStart"/>
      <w:r w:rsidRPr="00CE50D8">
        <w:rPr>
          <w:rFonts w:ascii="Times New Roman" w:hAnsi="Times New Roman" w:cs="Times New Roman"/>
          <w:sz w:val="24"/>
          <w:szCs w:val="24"/>
        </w:rPr>
        <w:t>“ A</w:t>
      </w:r>
      <w:proofErr w:type="gramEnd"/>
      <w:r w:rsidRPr="00CE50D8">
        <w:rPr>
          <w:rFonts w:ascii="Times New Roman" w:hAnsi="Times New Roman" w:cs="Times New Roman"/>
          <w:sz w:val="24"/>
          <w:szCs w:val="24"/>
        </w:rPr>
        <w:t xml:space="preserve"> College Education for Men of Business”).</w:t>
      </w:r>
    </w:p>
    <w:p w14:paraId="79EC18D9" w14:textId="5A767F48" w:rsidR="00E2487E" w:rsidRPr="00CE50D8" w:rsidRDefault="003930DD"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third part of Broadus’s definition involved the capacity to think correctly. He wrote, “Again, an educated man is one who has sound judgment, who knows how to reason to right conclusions, and so to argue as to convince others that he is right.”</w:t>
      </w:r>
      <w:r w:rsidR="00712755" w:rsidRPr="00CE50D8">
        <w:rPr>
          <w:rFonts w:ascii="Times New Roman" w:hAnsi="Times New Roman" w:cs="Times New Roman"/>
          <w:sz w:val="24"/>
          <w:szCs w:val="24"/>
        </w:rPr>
        <w:t xml:space="preserve"> (34 – </w:t>
      </w:r>
      <w:proofErr w:type="gramStart"/>
      <w:r w:rsidR="00712755" w:rsidRPr="00CE50D8">
        <w:rPr>
          <w:rFonts w:ascii="Times New Roman" w:hAnsi="Times New Roman" w:cs="Times New Roman"/>
          <w:sz w:val="24"/>
          <w:szCs w:val="24"/>
        </w:rPr>
        <w:t>“ A</w:t>
      </w:r>
      <w:proofErr w:type="gramEnd"/>
      <w:r w:rsidR="00712755" w:rsidRPr="00CE50D8">
        <w:rPr>
          <w:rFonts w:ascii="Times New Roman" w:hAnsi="Times New Roman" w:cs="Times New Roman"/>
          <w:sz w:val="24"/>
          <w:szCs w:val="24"/>
        </w:rPr>
        <w:t xml:space="preserve"> College Education for Men of Business”).</w:t>
      </w:r>
    </w:p>
    <w:p w14:paraId="7C644258" w14:textId="77777777" w:rsidR="005A5F1E" w:rsidRPr="00CE50D8" w:rsidRDefault="005A5F1E" w:rsidP="005A5F1E">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The final part of Broadus’s definition involves the ability to communicate. Broadus stated, “And finally—not to speak now of imagination and taste, important as they are—an educated man is one who can express his thoughts clearly and forcibly.” Interestingly, there is very little emphasis placed on the accumulation of knowledge in Broadus’s definition. For Broadus, education, at least at the college level and earlier, is first about training the mind (34 – </w:t>
      </w:r>
      <w:proofErr w:type="gramStart"/>
      <w:r w:rsidRPr="00CE50D8">
        <w:rPr>
          <w:rFonts w:ascii="Times New Roman" w:hAnsi="Times New Roman" w:cs="Times New Roman"/>
          <w:sz w:val="24"/>
          <w:szCs w:val="24"/>
        </w:rPr>
        <w:t>“ A</w:t>
      </w:r>
      <w:proofErr w:type="gramEnd"/>
      <w:r w:rsidRPr="00CE50D8">
        <w:rPr>
          <w:rFonts w:ascii="Times New Roman" w:hAnsi="Times New Roman" w:cs="Times New Roman"/>
          <w:sz w:val="24"/>
          <w:szCs w:val="24"/>
        </w:rPr>
        <w:t xml:space="preserve"> College Education for Men of Business”).</w:t>
      </w:r>
    </w:p>
    <w:p w14:paraId="0A926844" w14:textId="3E8A843F" w:rsidR="008C3F3F" w:rsidRPr="00CE50D8" w:rsidRDefault="008C3F3F" w:rsidP="008C3F3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further argued his position when he asserted that the method of education was more important than the material.</w:t>
      </w:r>
      <w:r w:rsidR="00A37F42" w:rsidRPr="00CE50D8">
        <w:rPr>
          <w:rFonts w:ascii="Times New Roman" w:hAnsi="Times New Roman" w:cs="Times New Roman"/>
          <w:sz w:val="24"/>
          <w:szCs w:val="24"/>
        </w:rPr>
        <w:t xml:space="preserve"> </w:t>
      </w:r>
      <w:r w:rsidRPr="00CE50D8">
        <w:rPr>
          <w:rFonts w:ascii="Times New Roman" w:hAnsi="Times New Roman" w:cs="Times New Roman"/>
          <w:sz w:val="24"/>
          <w:szCs w:val="24"/>
        </w:rPr>
        <w:t xml:space="preserve">He wrote, “But, in very important respects, the mind </w:t>
      </w:r>
      <w:r w:rsidRPr="00CE50D8">
        <w:rPr>
          <w:rFonts w:ascii="Times New Roman" w:hAnsi="Times New Roman" w:cs="Times New Roman"/>
          <w:sz w:val="24"/>
          <w:szCs w:val="24"/>
        </w:rPr>
        <w:lastRenderedPageBreak/>
        <w:t xml:space="preserve">may be better enlarged, invigorated, disciplined by subjects of study which have little to do with practical life; and I repeat that the effect on the mind itself is the principal matter.” (35 – </w:t>
      </w:r>
      <w:proofErr w:type="gramStart"/>
      <w:r w:rsidRPr="00CE50D8">
        <w:rPr>
          <w:rFonts w:ascii="Times New Roman" w:hAnsi="Times New Roman" w:cs="Times New Roman"/>
          <w:sz w:val="24"/>
          <w:szCs w:val="24"/>
        </w:rPr>
        <w:t>“ A</w:t>
      </w:r>
      <w:proofErr w:type="gramEnd"/>
      <w:r w:rsidRPr="00CE50D8">
        <w:rPr>
          <w:rFonts w:ascii="Times New Roman" w:hAnsi="Times New Roman" w:cs="Times New Roman"/>
          <w:sz w:val="24"/>
          <w:szCs w:val="24"/>
        </w:rPr>
        <w:t xml:space="preserve"> College Education for Men of Business”).</w:t>
      </w:r>
    </w:p>
    <w:p w14:paraId="0EFDD3BD" w14:textId="23B4555B" w:rsidR="00712755" w:rsidRPr="00CE50D8" w:rsidRDefault="008C3F3F"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 </w:t>
      </w:r>
      <w:r w:rsidR="00680CFD" w:rsidRPr="00CE50D8">
        <w:rPr>
          <w:rFonts w:ascii="Times New Roman" w:hAnsi="Times New Roman" w:cs="Times New Roman"/>
          <w:sz w:val="24"/>
          <w:szCs w:val="24"/>
        </w:rPr>
        <w:t>Broadus gave this speech approximately twenty years before he wrote “A College Education for Men of Business.” In both discourses, Broadus maintained that the primary purpose of education was first to train the mind. For example, in “Education in Athens” he wrote: In endeavoring to give a valuable course of instruction in any department of knowledge, the instructor must always keep in view three objects; and where the subject is unprofessional, and he is confined within such narrow limits as the present spirit and customs of our people impose, they ought to be held, if I correctly judge, in the following order of relative importance: first, to secure mental training; second, to awaken a love for the subject, which may lead the student to prosecute it hereafter; last and least, to furnish information</w:t>
      </w:r>
      <w:r w:rsidR="009C1E4F" w:rsidRPr="00CE50D8">
        <w:rPr>
          <w:rFonts w:ascii="Times New Roman" w:hAnsi="Times New Roman" w:cs="Times New Roman"/>
          <w:sz w:val="24"/>
          <w:szCs w:val="24"/>
        </w:rPr>
        <w:t>. In this excerpt, Broadus placed utmost priority on training the mind followed by awaking a love for the subject and, last, to provide information.</w:t>
      </w:r>
      <w:r w:rsidR="00102E5E" w:rsidRPr="00CE50D8">
        <w:rPr>
          <w:rFonts w:ascii="Times New Roman" w:hAnsi="Times New Roman" w:cs="Times New Roman"/>
          <w:sz w:val="24"/>
          <w:szCs w:val="24"/>
        </w:rPr>
        <w:t xml:space="preserve"> (36 – “Education in Athens).</w:t>
      </w:r>
    </w:p>
    <w:p w14:paraId="107A73B3" w14:textId="7C8BA07D" w:rsidR="0043447E" w:rsidRPr="00CE50D8" w:rsidRDefault="0043447E" w:rsidP="0043447E">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was advocating that educational methods should cultivate experiences that (1) force the mind to think, (2) create a passion for the subject, and (3) impart knowledge (36 – “Education in Athens).</w:t>
      </w:r>
    </w:p>
    <w:p w14:paraId="583B4DB6" w14:textId="2DD8CDB7" w:rsidR="009C1E4F" w:rsidRPr="00CE50D8" w:rsidRDefault="00451415"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“He was trained here. He taught here. He spent the first years of his ministry here. He was penetrated with the spirit of all that was best in the system prevailing here, and never wavered in his loyalty to it. </w:t>
      </w:r>
      <w:r w:rsidRPr="00CE50D8">
        <w:rPr>
          <w:rFonts w:ascii="Times New Roman" w:hAnsi="Times New Roman" w:cs="Times New Roman"/>
          <w:sz w:val="24"/>
          <w:szCs w:val="24"/>
          <w:u w:val="single"/>
        </w:rPr>
        <w:t>He was profoundly convinced that the conditions surrounding our Southern youth make the free, elective system the best, at least for them, in all departments of culture</w:t>
      </w:r>
      <w:r w:rsidRPr="00CE50D8">
        <w:rPr>
          <w:rFonts w:ascii="Times New Roman" w:hAnsi="Times New Roman" w:cs="Times New Roman"/>
          <w:sz w:val="24"/>
          <w:szCs w:val="24"/>
        </w:rPr>
        <w:t>. Accordingly, when the time came, he, with Dr. Boyce, established the Southern Baptist Theological Seminary on those lines” (</w:t>
      </w:r>
      <w:r w:rsidR="0065686C" w:rsidRPr="00CE50D8">
        <w:rPr>
          <w:rFonts w:ascii="Times New Roman" w:hAnsi="Times New Roman" w:cs="Times New Roman"/>
          <w:sz w:val="24"/>
          <w:szCs w:val="24"/>
        </w:rPr>
        <w:t>6</w:t>
      </w:r>
      <w:r w:rsidR="00BD517D" w:rsidRPr="00CE50D8">
        <w:rPr>
          <w:rFonts w:ascii="Times New Roman" w:hAnsi="Times New Roman" w:cs="Times New Roman"/>
          <w:sz w:val="24"/>
          <w:szCs w:val="24"/>
        </w:rPr>
        <w:t>8).</w:t>
      </w:r>
    </w:p>
    <w:p w14:paraId="7158A158" w14:textId="00456EFC" w:rsidR="00BD517D" w:rsidRPr="00CE50D8" w:rsidRDefault="003B0A6F" w:rsidP="00BB632B">
      <w:pPr>
        <w:pStyle w:val="ListParagraph"/>
        <w:numPr>
          <w:ilvl w:val="0"/>
          <w:numId w:val="1"/>
        </w:numPr>
        <w:spacing w:after="0" w:line="240" w:lineRule="auto"/>
        <w:rPr>
          <w:rFonts w:ascii="Times New Roman" w:hAnsi="Times New Roman" w:cs="Times New Roman"/>
          <w:sz w:val="24"/>
          <w:szCs w:val="24"/>
        </w:rPr>
      </w:pPr>
      <w:r w:rsidRPr="003B0A6F">
        <w:rPr>
          <w:rFonts w:ascii="Times New Roman" w:hAnsi="Times New Roman" w:cs="Times New Roman"/>
          <w:b/>
          <w:bCs/>
          <w:sz w:val="24"/>
          <w:szCs w:val="24"/>
        </w:rPr>
        <w:t xml:space="preserve">Info related to </w:t>
      </w:r>
      <w:r w:rsidR="008C609E" w:rsidRPr="003B0A6F">
        <w:rPr>
          <w:rFonts w:ascii="Times New Roman" w:hAnsi="Times New Roman" w:cs="Times New Roman"/>
          <w:b/>
          <w:bCs/>
          <w:sz w:val="24"/>
          <w:szCs w:val="24"/>
        </w:rPr>
        <w:t xml:space="preserve">The </w:t>
      </w:r>
      <w:r w:rsidRPr="003B0A6F">
        <w:rPr>
          <w:rFonts w:ascii="Times New Roman" w:hAnsi="Times New Roman" w:cs="Times New Roman"/>
          <w:b/>
          <w:bCs/>
          <w:sz w:val="24"/>
          <w:szCs w:val="24"/>
        </w:rPr>
        <w:t>University</w:t>
      </w:r>
      <w:r w:rsidR="008C609E" w:rsidRPr="003B0A6F">
        <w:rPr>
          <w:rFonts w:ascii="Times New Roman" w:hAnsi="Times New Roman" w:cs="Times New Roman"/>
          <w:b/>
          <w:bCs/>
          <w:sz w:val="24"/>
          <w:szCs w:val="24"/>
        </w:rPr>
        <w:t xml:space="preserve"> of Virginia</w:t>
      </w:r>
      <w:r w:rsidRPr="003B0A6F">
        <w:rPr>
          <w:rFonts w:ascii="Times New Roman" w:hAnsi="Times New Roman" w:cs="Times New Roman"/>
          <w:b/>
          <w:bCs/>
          <w:sz w:val="24"/>
          <w:szCs w:val="24"/>
        </w:rPr>
        <w:t>:</w:t>
      </w:r>
      <w:r w:rsidR="008C609E">
        <w:rPr>
          <w:rFonts w:ascii="Times New Roman" w:hAnsi="Times New Roman" w:cs="Times New Roman"/>
          <w:sz w:val="24"/>
          <w:szCs w:val="24"/>
        </w:rPr>
        <w:t xml:space="preserve"> </w:t>
      </w:r>
      <w:r w:rsidR="00D609E2" w:rsidRPr="00CE50D8">
        <w:rPr>
          <w:rFonts w:ascii="Times New Roman" w:hAnsi="Times New Roman" w:cs="Times New Roman"/>
          <w:sz w:val="24"/>
          <w:szCs w:val="24"/>
        </w:rPr>
        <w:t>“The older university instruction was everywhere based upon the assumption that the truth had already been given, that the instruction had to do with its transmission only, and that it was the duty of the controlling authorities to see to it that no false doctrines were taught. The new university instruction began with the assumption that the truth must be discovered, and that it was the duty of the instruction to qualify and guide the student in this task. By assuming the attitude, the university was the first to accept the consequences of the conditions which the Reformation had created” (</w:t>
      </w:r>
      <w:r w:rsidR="00E170A7" w:rsidRPr="00CE50D8">
        <w:rPr>
          <w:rFonts w:ascii="Times New Roman" w:hAnsi="Times New Roman" w:cs="Times New Roman"/>
          <w:sz w:val="24"/>
          <w:szCs w:val="24"/>
        </w:rPr>
        <w:t>75).</w:t>
      </w:r>
    </w:p>
    <w:p w14:paraId="7670FA8E" w14:textId="1DEEB9D5" w:rsidR="00B36A99" w:rsidRPr="00CE50D8" w:rsidRDefault="00B36A99"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Jefferson wrote, “This institution of my native state, the Hobby of my old age, will be based on the illimitable freedom of the human mind</w:t>
      </w:r>
      <w:r w:rsidR="00BC4668" w:rsidRPr="00CE50D8">
        <w:rPr>
          <w:rFonts w:ascii="Times New Roman" w:hAnsi="Times New Roman" w:cs="Times New Roman"/>
          <w:sz w:val="24"/>
          <w:szCs w:val="24"/>
        </w:rPr>
        <w:t xml:space="preserve"> </w:t>
      </w:r>
      <w:r w:rsidRPr="00CE50D8">
        <w:rPr>
          <w:rFonts w:ascii="Times New Roman" w:hAnsi="Times New Roman" w:cs="Times New Roman"/>
          <w:sz w:val="24"/>
          <w:szCs w:val="24"/>
        </w:rPr>
        <w:t xml:space="preserve">to explore and to expose every subject susceptible of </w:t>
      </w:r>
      <w:proofErr w:type="spellStart"/>
      <w:r w:rsidRPr="00CE50D8">
        <w:rPr>
          <w:rFonts w:ascii="Times New Roman" w:hAnsi="Times New Roman" w:cs="Times New Roman"/>
          <w:sz w:val="24"/>
          <w:szCs w:val="24"/>
        </w:rPr>
        <w:t>it’s</w:t>
      </w:r>
      <w:proofErr w:type="spellEnd"/>
      <w:r w:rsidRPr="00CE50D8">
        <w:rPr>
          <w:rFonts w:ascii="Times New Roman" w:hAnsi="Times New Roman" w:cs="Times New Roman"/>
          <w:sz w:val="24"/>
          <w:szCs w:val="24"/>
        </w:rPr>
        <w:t xml:space="preserve"> contemplation”</w:t>
      </w:r>
      <w:r w:rsidR="00BC4668" w:rsidRPr="00CE50D8">
        <w:rPr>
          <w:rFonts w:ascii="Times New Roman" w:hAnsi="Times New Roman" w:cs="Times New Roman"/>
          <w:sz w:val="24"/>
          <w:szCs w:val="24"/>
        </w:rPr>
        <w:t xml:space="preserve"> (</w:t>
      </w:r>
      <w:r w:rsidR="00F23EB2" w:rsidRPr="00CE50D8">
        <w:rPr>
          <w:rFonts w:ascii="Times New Roman" w:hAnsi="Times New Roman" w:cs="Times New Roman"/>
          <w:sz w:val="24"/>
          <w:szCs w:val="24"/>
        </w:rPr>
        <w:t>77-78).</w:t>
      </w:r>
    </w:p>
    <w:p w14:paraId="6A5BE9BB" w14:textId="0BE4EB43" w:rsidR="006C3997" w:rsidRPr="00CE50D8" w:rsidRDefault="006C3997"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 As Garrett Sheldon, Professor of Political and Social Sciences at the University of Virginia’s College at Wise, stated, “Jefferson saw intellectual freedom and growth through reasoned discussion and discovery as the fulfillment of that highest human, rational nature, as well as the development of the most humane, prosperous, and happy society.”</w:t>
      </w:r>
      <w:r w:rsidR="00082C34" w:rsidRPr="00CE50D8">
        <w:rPr>
          <w:rFonts w:ascii="Times New Roman" w:hAnsi="Times New Roman" w:cs="Times New Roman"/>
          <w:sz w:val="24"/>
          <w:szCs w:val="24"/>
        </w:rPr>
        <w:t xml:space="preserve"> </w:t>
      </w:r>
      <w:r w:rsidRPr="00CE50D8">
        <w:rPr>
          <w:rFonts w:ascii="Times New Roman" w:hAnsi="Times New Roman" w:cs="Times New Roman"/>
          <w:sz w:val="24"/>
          <w:szCs w:val="24"/>
        </w:rPr>
        <w:t>Sheldon also argued that Jefferson advocated for an open atmosphere for learning, discussion, and debate because it fostered a greater development of individual abilities, creativity, and happiness for students, as well as greater development in science, technologies, and other educational fields</w:t>
      </w:r>
      <w:r w:rsidR="00082C34" w:rsidRPr="00CE50D8">
        <w:rPr>
          <w:rFonts w:ascii="Times New Roman" w:hAnsi="Times New Roman" w:cs="Times New Roman"/>
          <w:sz w:val="24"/>
          <w:szCs w:val="24"/>
        </w:rPr>
        <w:t xml:space="preserve"> (79).</w:t>
      </w:r>
    </w:p>
    <w:p w14:paraId="68223384" w14:textId="4B0185B2" w:rsidR="00CD1D5C" w:rsidRPr="00CE50D8" w:rsidRDefault="003B0A6F" w:rsidP="00BB632B">
      <w:pPr>
        <w:pStyle w:val="ListParagraph"/>
        <w:numPr>
          <w:ilvl w:val="0"/>
          <w:numId w:val="1"/>
        </w:numPr>
        <w:spacing w:after="0" w:line="240" w:lineRule="auto"/>
        <w:rPr>
          <w:rFonts w:ascii="Times New Roman" w:hAnsi="Times New Roman" w:cs="Times New Roman"/>
          <w:sz w:val="24"/>
          <w:szCs w:val="24"/>
        </w:rPr>
      </w:pPr>
      <w:r w:rsidRPr="003B0A6F">
        <w:rPr>
          <w:rFonts w:ascii="Times New Roman" w:hAnsi="Times New Roman" w:cs="Times New Roman"/>
          <w:b/>
          <w:bCs/>
          <w:sz w:val="24"/>
          <w:szCs w:val="24"/>
        </w:rPr>
        <w:t>UVA:</w:t>
      </w:r>
      <w:r>
        <w:rPr>
          <w:rFonts w:ascii="Times New Roman" w:hAnsi="Times New Roman" w:cs="Times New Roman"/>
          <w:sz w:val="24"/>
          <w:szCs w:val="24"/>
        </w:rPr>
        <w:t xml:space="preserve"> </w:t>
      </w:r>
      <w:r w:rsidR="000B71D2" w:rsidRPr="00CE50D8">
        <w:rPr>
          <w:rFonts w:ascii="Times New Roman" w:hAnsi="Times New Roman" w:cs="Times New Roman"/>
          <w:sz w:val="24"/>
          <w:szCs w:val="24"/>
        </w:rPr>
        <w:t>“</w:t>
      </w:r>
      <w:r w:rsidR="00CD1D5C" w:rsidRPr="00CE50D8">
        <w:rPr>
          <w:rFonts w:ascii="Times New Roman" w:hAnsi="Times New Roman" w:cs="Times New Roman"/>
          <w:sz w:val="24"/>
          <w:szCs w:val="24"/>
        </w:rPr>
        <w:t>The entering student finds at least ten academic schools open for his selection, three of which he is required to enter, unless he is of age or has his parents' authority to enter a less number</w:t>
      </w:r>
      <w:proofErr w:type="gramStart"/>
      <w:r w:rsidR="00CD1D5C" w:rsidRPr="00CE50D8">
        <w:rPr>
          <w:rFonts w:ascii="Times New Roman" w:hAnsi="Times New Roman" w:cs="Times New Roman"/>
          <w:sz w:val="24"/>
          <w:szCs w:val="24"/>
        </w:rPr>
        <w:t>. . . .</w:t>
      </w:r>
      <w:proofErr w:type="gramEnd"/>
      <w:r w:rsidR="00CD1D5C" w:rsidRPr="00CE50D8">
        <w:rPr>
          <w:rFonts w:ascii="Times New Roman" w:hAnsi="Times New Roman" w:cs="Times New Roman"/>
          <w:sz w:val="24"/>
          <w:szCs w:val="24"/>
        </w:rPr>
        <w:t xml:space="preserve"> If the student is a candidate for a titled degree, he will find these </w:t>
      </w:r>
      <w:r w:rsidR="00CD1D5C" w:rsidRPr="00CE50D8">
        <w:rPr>
          <w:rFonts w:ascii="Times New Roman" w:hAnsi="Times New Roman" w:cs="Times New Roman"/>
          <w:sz w:val="24"/>
          <w:szCs w:val="24"/>
        </w:rPr>
        <w:lastRenderedPageBreak/>
        <w:t>schools grouped in accordance with the requirements for that degree, but the order in which he shall take up the specified schools is left entirely to his own selection. The schedule of hours is to some extent a limitation upon his selection, as, of course, students cannot enter the same year schools of which the lecture hours conflict. If the student is not a candidate for a titled degree, he may select any three schools he pleases; there is absolutely no restriction upon his choice but that necessarily imposed by the schedule of lecture hours</w:t>
      </w:r>
      <w:r w:rsidR="000B71D2" w:rsidRPr="00CE50D8">
        <w:rPr>
          <w:rFonts w:ascii="Times New Roman" w:hAnsi="Times New Roman" w:cs="Times New Roman"/>
          <w:sz w:val="24"/>
          <w:szCs w:val="24"/>
        </w:rPr>
        <w:t>”</w:t>
      </w:r>
      <w:r w:rsidR="00CD1D5C" w:rsidRPr="00CE50D8">
        <w:rPr>
          <w:rFonts w:ascii="Times New Roman" w:hAnsi="Times New Roman" w:cs="Times New Roman"/>
          <w:sz w:val="24"/>
          <w:szCs w:val="24"/>
        </w:rPr>
        <w:t xml:space="preserve"> (80).</w:t>
      </w:r>
    </w:p>
    <w:p w14:paraId="055357E8" w14:textId="732D9A22" w:rsidR="000B71D2" w:rsidRPr="00CE50D8" w:rsidRDefault="00A23C55"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Garnett elaborated on Jefferson’s application of </w:t>
      </w:r>
      <w:proofErr w:type="spellStart"/>
      <w:r w:rsidRPr="00CE50D8">
        <w:rPr>
          <w:rFonts w:ascii="Times New Roman" w:hAnsi="Times New Roman" w:cs="Times New Roman"/>
          <w:sz w:val="24"/>
          <w:szCs w:val="24"/>
        </w:rPr>
        <w:t>Lehrfreiheit</w:t>
      </w:r>
      <w:proofErr w:type="spellEnd"/>
      <w:r w:rsidRPr="00CE50D8">
        <w:rPr>
          <w:rFonts w:ascii="Times New Roman" w:hAnsi="Times New Roman" w:cs="Times New Roman"/>
          <w:sz w:val="24"/>
          <w:szCs w:val="24"/>
        </w:rPr>
        <w:t xml:space="preserve"> at the University of Virginia. He wrote, “The professor himself is the sole judge of the special subjects which he shall include in his course, and of the </w:t>
      </w:r>
      <w:proofErr w:type="gramStart"/>
      <w:r w:rsidRPr="00CE50D8">
        <w:rPr>
          <w:rFonts w:ascii="Times New Roman" w:hAnsi="Times New Roman" w:cs="Times New Roman"/>
          <w:sz w:val="24"/>
          <w:szCs w:val="24"/>
        </w:rPr>
        <w:t>manner in which</w:t>
      </w:r>
      <w:proofErr w:type="gramEnd"/>
      <w:r w:rsidRPr="00CE50D8">
        <w:rPr>
          <w:rFonts w:ascii="Times New Roman" w:hAnsi="Times New Roman" w:cs="Times New Roman"/>
          <w:sz w:val="24"/>
          <w:szCs w:val="24"/>
        </w:rPr>
        <w:t xml:space="preserve"> he shall teach those subjects. Within the limits, then, of each particular chair there is the greatest freedom allowed in the selection of subjects and arrangement of the course”</w:t>
      </w:r>
      <w:r w:rsidR="00D7560A" w:rsidRPr="00CE50D8">
        <w:rPr>
          <w:rFonts w:ascii="Times New Roman" w:hAnsi="Times New Roman" w:cs="Times New Roman"/>
          <w:sz w:val="24"/>
          <w:szCs w:val="24"/>
        </w:rPr>
        <w:t xml:space="preserve"> (83-84).</w:t>
      </w:r>
    </w:p>
    <w:p w14:paraId="377EF7AC" w14:textId="2EF8804E" w:rsidR="00D87C8D" w:rsidRPr="00CE50D8" w:rsidRDefault="00D87C8D"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At the same time, each professor understood that he was the expert in the subject matter of the </w:t>
      </w:r>
      <w:proofErr w:type="gramStart"/>
      <w:r w:rsidRPr="00CE50D8">
        <w:rPr>
          <w:rFonts w:ascii="Times New Roman" w:hAnsi="Times New Roman" w:cs="Times New Roman"/>
          <w:sz w:val="24"/>
          <w:szCs w:val="24"/>
        </w:rPr>
        <w:t>particular school</w:t>
      </w:r>
      <w:proofErr w:type="gramEnd"/>
      <w:r w:rsidRPr="00CE50D8">
        <w:rPr>
          <w:rFonts w:ascii="Times New Roman" w:hAnsi="Times New Roman" w:cs="Times New Roman"/>
          <w:sz w:val="24"/>
          <w:szCs w:val="24"/>
        </w:rPr>
        <w:t xml:space="preserve"> to which he was hired. Jefferson had strong convictions about the need for professors and professionals to focus solely on their field of expertise (84).</w:t>
      </w:r>
    </w:p>
    <w:p w14:paraId="0E5F048F" w14:textId="2F539E4B" w:rsidR="00840E63" w:rsidRPr="00CE50D8" w:rsidRDefault="00840E63"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creation of independent schools at the University of Virginia and giving the professors the freedom to develop their curriculum proved to be an asset for a variety of reasons. First, as mentioned earlier, it provided the ability to expand the number of schools based on the need to explore and address new subject areas, especially as technology progressed. The University of Virginia’s catalogs demonstrate that leadership took full advantage of adding new schools when the need arose (85).</w:t>
      </w:r>
    </w:p>
    <w:p w14:paraId="35EC80D5" w14:textId="23AEC0E9" w:rsidR="00B31C52" w:rsidRPr="00CE50D8" w:rsidRDefault="00B31C52"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Second,</w:t>
      </w:r>
      <w:r w:rsidR="00DB6BC6" w:rsidRPr="00CE50D8">
        <w:rPr>
          <w:rFonts w:ascii="Times New Roman" w:hAnsi="Times New Roman" w:cs="Times New Roman"/>
          <w:sz w:val="24"/>
          <w:szCs w:val="24"/>
        </w:rPr>
        <w:t xml:space="preserve"> (having independent schools)</w:t>
      </w:r>
      <w:r w:rsidRPr="00CE50D8">
        <w:rPr>
          <w:rFonts w:ascii="Times New Roman" w:hAnsi="Times New Roman" w:cs="Times New Roman"/>
          <w:sz w:val="24"/>
          <w:szCs w:val="24"/>
        </w:rPr>
        <w:t xml:space="preserve"> it allowed for easier adjustments to support the overall health of the institution. If one school’s growth required an assistant instructor, it could </w:t>
      </w:r>
      <w:proofErr w:type="gramStart"/>
      <w:r w:rsidRPr="00CE50D8">
        <w:rPr>
          <w:rFonts w:ascii="Times New Roman" w:hAnsi="Times New Roman" w:cs="Times New Roman"/>
          <w:sz w:val="24"/>
          <w:szCs w:val="24"/>
        </w:rPr>
        <w:t>make adjustments</w:t>
      </w:r>
      <w:proofErr w:type="gramEnd"/>
      <w:r w:rsidRPr="00CE50D8">
        <w:rPr>
          <w:rFonts w:ascii="Times New Roman" w:hAnsi="Times New Roman" w:cs="Times New Roman"/>
          <w:sz w:val="24"/>
          <w:szCs w:val="24"/>
        </w:rPr>
        <w:t xml:space="preserve"> without impacting the other schools, such as the hiring of Broadus in the School of Ancient Languages in 1851</w:t>
      </w:r>
      <w:r w:rsidR="00DB6BC6" w:rsidRPr="00CE50D8">
        <w:rPr>
          <w:rFonts w:ascii="Times New Roman" w:hAnsi="Times New Roman" w:cs="Times New Roman"/>
          <w:sz w:val="24"/>
          <w:szCs w:val="24"/>
        </w:rPr>
        <w:t xml:space="preserve"> (85).</w:t>
      </w:r>
    </w:p>
    <w:p w14:paraId="022B61F2" w14:textId="47A87646" w:rsidR="00DA1A93" w:rsidRPr="00CE50D8" w:rsidRDefault="000F1199"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Third, allowing professors the freedom to develop their curriculum and giving them authority over their school fostered ownership, creativity, and a greater passion to help students learn (86).</w:t>
      </w:r>
    </w:p>
    <w:p w14:paraId="24CE332C" w14:textId="1A9D0AB8" w:rsidR="001221CC" w:rsidRPr="00CE50D8" w:rsidRDefault="001221CC"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Fourth, having independent schools allowed students to choose what they would like to study. As stated earlier, each student was required to enroll in at least three schools per session</w:t>
      </w:r>
      <w:r w:rsidR="000C2136" w:rsidRPr="00CE50D8">
        <w:rPr>
          <w:rFonts w:ascii="Times New Roman" w:hAnsi="Times New Roman" w:cs="Times New Roman"/>
          <w:sz w:val="24"/>
          <w:szCs w:val="24"/>
        </w:rPr>
        <w:t xml:space="preserve"> (86).</w:t>
      </w:r>
    </w:p>
    <w:p w14:paraId="15B0E553" w14:textId="24BB0395" w:rsidR="000C2136" w:rsidRPr="00CE50D8" w:rsidRDefault="001E1D62"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If they so </w:t>
      </w:r>
      <w:proofErr w:type="spellStart"/>
      <w:r w:rsidRPr="00CE50D8">
        <w:rPr>
          <w:rFonts w:ascii="Times New Roman" w:hAnsi="Times New Roman" w:cs="Times New Roman"/>
          <w:sz w:val="24"/>
          <w:szCs w:val="24"/>
        </w:rPr>
        <w:t>chose</w:t>
      </w:r>
      <w:proofErr w:type="spellEnd"/>
      <w:r w:rsidRPr="00CE50D8">
        <w:rPr>
          <w:rFonts w:ascii="Times New Roman" w:hAnsi="Times New Roman" w:cs="Times New Roman"/>
          <w:sz w:val="24"/>
          <w:szCs w:val="24"/>
        </w:rPr>
        <w:t>, students could enter only the schools that supported their interests or advanced their professional goals (86).</w:t>
      </w:r>
    </w:p>
    <w:p w14:paraId="358524AD" w14:textId="63718F5D" w:rsidR="006A2CF3" w:rsidRPr="00CE50D8" w:rsidRDefault="00C07AD6"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Fifth, within the context of the titled degree programs, not every school was required. Thus, less time and energy </w:t>
      </w:r>
      <w:proofErr w:type="gramStart"/>
      <w:r w:rsidRPr="00CE50D8">
        <w:rPr>
          <w:rFonts w:ascii="Times New Roman" w:hAnsi="Times New Roman" w:cs="Times New Roman"/>
          <w:sz w:val="24"/>
          <w:szCs w:val="24"/>
        </w:rPr>
        <w:t>was</w:t>
      </w:r>
      <w:proofErr w:type="gramEnd"/>
      <w:r w:rsidRPr="00CE50D8">
        <w:rPr>
          <w:rFonts w:ascii="Times New Roman" w:hAnsi="Times New Roman" w:cs="Times New Roman"/>
          <w:sz w:val="24"/>
          <w:szCs w:val="24"/>
        </w:rPr>
        <w:t xml:space="preserve"> spent focusing on subjects that were not connected with the degree.</w:t>
      </w:r>
    </w:p>
    <w:p w14:paraId="1695D4D4" w14:textId="6266B1A4" w:rsidR="00EA0CA2" w:rsidRPr="00CE50D8" w:rsidRDefault="00EA0CA2"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Part of the genius of the elective system was the integration of the separate schools to form the necessary body of knowledge that would constitute awarding a specific titled degree. In other words, even though the schools were independent they were also interdependent in terms of helping students achieve the highest academic credentials possible</w:t>
      </w:r>
      <w:r w:rsidR="00E21723" w:rsidRPr="00CE50D8">
        <w:rPr>
          <w:rFonts w:ascii="Times New Roman" w:hAnsi="Times New Roman" w:cs="Times New Roman"/>
          <w:sz w:val="24"/>
          <w:szCs w:val="24"/>
        </w:rPr>
        <w:t xml:space="preserve"> (87-88).</w:t>
      </w:r>
    </w:p>
    <w:p w14:paraId="18B9D0D3" w14:textId="350229BD" w:rsidR="006C054C" w:rsidRPr="00CE50D8" w:rsidRDefault="00D91E02" w:rsidP="00BB632B">
      <w:pPr>
        <w:pStyle w:val="ListParagraph"/>
        <w:numPr>
          <w:ilvl w:val="0"/>
          <w:numId w:val="1"/>
        </w:numPr>
        <w:spacing w:after="0" w:line="240" w:lineRule="auto"/>
        <w:rPr>
          <w:rFonts w:ascii="Times New Roman" w:hAnsi="Times New Roman" w:cs="Times New Roman"/>
          <w:sz w:val="24"/>
          <w:szCs w:val="24"/>
        </w:rPr>
      </w:pPr>
      <w:r w:rsidRPr="005F4E62">
        <w:rPr>
          <w:rFonts w:ascii="Times New Roman" w:hAnsi="Times New Roman" w:cs="Times New Roman"/>
          <w:b/>
          <w:bCs/>
          <w:sz w:val="24"/>
          <w:szCs w:val="24"/>
        </w:rPr>
        <w:t>(Albemarle Female Institute)</w:t>
      </w:r>
      <w:r w:rsidRPr="00CE50D8">
        <w:rPr>
          <w:rFonts w:ascii="Times New Roman" w:hAnsi="Times New Roman" w:cs="Times New Roman"/>
          <w:sz w:val="24"/>
          <w:szCs w:val="24"/>
        </w:rPr>
        <w:t xml:space="preserve"> “</w:t>
      </w:r>
      <w:r w:rsidR="00505311" w:rsidRPr="00CE50D8">
        <w:rPr>
          <w:rFonts w:ascii="Times New Roman" w:hAnsi="Times New Roman" w:cs="Times New Roman"/>
          <w:sz w:val="24"/>
          <w:szCs w:val="24"/>
        </w:rPr>
        <w:t xml:space="preserve">Each school is independent of the others, so that students who desire to study only special subjects can do so with the same advantage as if nothing else were taught in the institution. This arrangement has the further great advantage of enabling those who intend to go through the whole course to give their attention to a limited number of subjects at a time, and so to save them from the fatal consequences of </w:t>
      </w:r>
      <w:r w:rsidR="00505311" w:rsidRPr="00CE50D8">
        <w:rPr>
          <w:rFonts w:ascii="Times New Roman" w:hAnsi="Times New Roman" w:cs="Times New Roman"/>
          <w:sz w:val="24"/>
          <w:szCs w:val="24"/>
        </w:rPr>
        <w:lastRenderedPageBreak/>
        <w:t>too great a variety of studies. In short, and to say all that may be needful on this matter, the arrangement of subjects and classes, and the mode of instruction, is just the same as at the University of Virginia</w:t>
      </w:r>
      <w:r w:rsidRPr="00CE50D8">
        <w:rPr>
          <w:rFonts w:ascii="Times New Roman" w:hAnsi="Times New Roman" w:cs="Times New Roman"/>
          <w:sz w:val="24"/>
          <w:szCs w:val="24"/>
        </w:rPr>
        <w:t>” (105).</w:t>
      </w:r>
    </w:p>
    <w:p w14:paraId="2F081552" w14:textId="148E879F" w:rsidR="00B7631A" w:rsidRPr="00CE50D8" w:rsidRDefault="00B7631A"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Another feature of the elective system is its flexibility. Just like he did at The Southern Baptist Theological Seminary, Broadus modified the elective system of the University of Virginia to better fit the goals of the Albemarle Female Institute (106).</w:t>
      </w:r>
    </w:p>
    <w:p w14:paraId="3AF5A8B7" w14:textId="4F6A0B6B" w:rsidR="004A2B08" w:rsidRPr="00CE50D8" w:rsidRDefault="004A2B08"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Francis Wayland “The Apostolic Ministry.” In the discourse, Wayland argued that a divine call to ministry should have relevance for the methods of ministerial education. For example, Wayland stated: </w:t>
      </w:r>
      <w:r w:rsidR="00D722E9" w:rsidRPr="00CE50D8">
        <w:rPr>
          <w:rFonts w:ascii="Times New Roman" w:hAnsi="Times New Roman" w:cs="Times New Roman"/>
          <w:sz w:val="24"/>
          <w:szCs w:val="24"/>
        </w:rPr>
        <w:t>“</w:t>
      </w:r>
      <w:r w:rsidRPr="00CE50D8">
        <w:rPr>
          <w:rFonts w:ascii="Times New Roman" w:hAnsi="Times New Roman" w:cs="Times New Roman"/>
          <w:sz w:val="24"/>
          <w:szCs w:val="24"/>
        </w:rPr>
        <w:t>If, then, we would labor to give to the ministry the means of improvement, we must provide those means for them all. A system of ministerial education adapted to the condition of but one in twenty of our candidates, commences with the avowed intention of doing but one-twentieth part of its work, and of helping those only who have the least need of its assistance. We should therefore provide, for all our brethren whom God has called to this service, the best instruction in our power; adapted, as far as possible, not to any theoretical view, but to the actual condition of the mass of our candidates, leaving each individual, in the exercise of a sound and pious discretion, to determine the extent to which he is able to avail himself of our services</w:t>
      </w:r>
      <w:r w:rsidR="00D722E9" w:rsidRPr="00CE50D8">
        <w:rPr>
          <w:rFonts w:ascii="Times New Roman" w:hAnsi="Times New Roman" w:cs="Times New Roman"/>
          <w:sz w:val="24"/>
          <w:szCs w:val="24"/>
        </w:rPr>
        <w:t>” (</w:t>
      </w:r>
      <w:r w:rsidR="00782B3F" w:rsidRPr="00CE50D8">
        <w:rPr>
          <w:rFonts w:ascii="Times New Roman" w:hAnsi="Times New Roman" w:cs="Times New Roman"/>
          <w:sz w:val="24"/>
          <w:szCs w:val="24"/>
        </w:rPr>
        <w:t>113-114).</w:t>
      </w:r>
    </w:p>
    <w:p w14:paraId="3244D9EB" w14:textId="6CC75CED" w:rsidR="00444FE2" w:rsidRPr="00CE50D8" w:rsidRDefault="00CB0E57" w:rsidP="00BB632B">
      <w:pPr>
        <w:pStyle w:val="ListParagraph"/>
        <w:numPr>
          <w:ilvl w:val="0"/>
          <w:numId w:val="1"/>
        </w:numPr>
        <w:spacing w:after="0" w:line="240" w:lineRule="auto"/>
        <w:rPr>
          <w:rFonts w:ascii="Times New Roman" w:hAnsi="Times New Roman" w:cs="Times New Roman"/>
          <w:sz w:val="24"/>
          <w:szCs w:val="24"/>
        </w:rPr>
      </w:pPr>
      <w:r w:rsidRPr="005F4E62">
        <w:rPr>
          <w:rFonts w:ascii="Times New Roman" w:hAnsi="Times New Roman" w:cs="Times New Roman"/>
          <w:b/>
          <w:bCs/>
          <w:sz w:val="24"/>
          <w:szCs w:val="24"/>
        </w:rPr>
        <w:t>Prescribed Curriculum:</w:t>
      </w:r>
      <w:r w:rsidRPr="00CE50D8">
        <w:rPr>
          <w:rFonts w:ascii="Times New Roman" w:hAnsi="Times New Roman" w:cs="Times New Roman"/>
          <w:sz w:val="24"/>
          <w:szCs w:val="24"/>
        </w:rPr>
        <w:t xml:space="preserve"> The early colleges in America did not initially provide professional degrees for ministers. The schools’ curricula were designed to provide what they thought was a broad comprehensive approach to undergraduate education. For example, Harvard’s prescribed curriculum consisted of subjects like Latin, Greek, Hebrew, Logic, and Ethics.</w:t>
      </w:r>
      <w:r w:rsidR="0029352C" w:rsidRPr="00CE50D8">
        <w:rPr>
          <w:rFonts w:ascii="Times New Roman" w:hAnsi="Times New Roman" w:cs="Times New Roman"/>
          <w:sz w:val="24"/>
          <w:szCs w:val="24"/>
        </w:rPr>
        <w:t xml:space="preserve"> </w:t>
      </w:r>
      <w:r w:rsidRPr="00CE50D8">
        <w:rPr>
          <w:rFonts w:ascii="Times New Roman" w:hAnsi="Times New Roman" w:cs="Times New Roman"/>
          <w:sz w:val="24"/>
          <w:szCs w:val="24"/>
        </w:rPr>
        <w:t xml:space="preserve">According to Harvard: </w:t>
      </w:r>
      <w:r w:rsidR="0029352C" w:rsidRPr="00CE50D8">
        <w:rPr>
          <w:rFonts w:ascii="Times New Roman" w:hAnsi="Times New Roman" w:cs="Times New Roman"/>
          <w:sz w:val="24"/>
          <w:szCs w:val="24"/>
        </w:rPr>
        <w:t>“</w:t>
      </w:r>
      <w:r w:rsidRPr="00CE50D8">
        <w:rPr>
          <w:rFonts w:ascii="Times New Roman" w:hAnsi="Times New Roman" w:cs="Times New Roman"/>
          <w:sz w:val="24"/>
          <w:szCs w:val="24"/>
        </w:rPr>
        <w:t>Students were expected to arrive at Harvard well-versed in Latin grammar and, once enrolled, followed a prescribed course of studies in Latin, Greek and Hebrew, the examination of classical languages through histories and drama providing the base for scholarly pursuits. Other disciplines included Rhetoric and Logic, Ethics and Politics, Arithmetic and Geometry, and later, Algebra, Astronomy, Physics, Metaphysics and Theology, although Harvard College never functioned strictly as a divinity school</w:t>
      </w:r>
      <w:r w:rsidR="0029352C" w:rsidRPr="00CE50D8">
        <w:rPr>
          <w:rFonts w:ascii="Times New Roman" w:hAnsi="Times New Roman" w:cs="Times New Roman"/>
          <w:sz w:val="24"/>
          <w:szCs w:val="24"/>
        </w:rPr>
        <w:t>” (116-117)</w:t>
      </w:r>
      <w:r w:rsidRPr="00CE50D8">
        <w:rPr>
          <w:rFonts w:ascii="Times New Roman" w:hAnsi="Times New Roman" w:cs="Times New Roman"/>
          <w:sz w:val="24"/>
          <w:szCs w:val="24"/>
        </w:rPr>
        <w:t>.</w:t>
      </w:r>
    </w:p>
    <w:p w14:paraId="3744F061" w14:textId="10422D33" w:rsidR="00A702E6" w:rsidRPr="00CE50D8" w:rsidRDefault="00A702E6"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success of Andover Theological Seminary spurred others to create similar institutions. Harvard, in response to Andover, established its first graduate program for ministers in 1811 and its Divinity School in 1816.44 The College of New Jersey (later renamed Princeton University) established Princeton Theological Seminary in 1812. The Episcopal Church created the General Theological Seminary in 1817, and Baptists established Newton Theological Seminary in 1825. Each of these institutions modeled their curriculum after Andover Theological Seminary (118).</w:t>
      </w:r>
    </w:p>
    <w:p w14:paraId="55CCC72E" w14:textId="47D00243" w:rsidR="00521A53" w:rsidRPr="00CE50D8" w:rsidRDefault="00521A53"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Andover Theological Seminary: The course of instruction was designed each year to be completed in succession. For example, the catalog stated that “the first year of the Course is given mainly to the study of the Scriptures; the second, to that of Systematic Theology; and the third is necessarily divided between the departments of Ecclesiastical History and Sacred Rhetoric. Exegetical Studies, however, are continued through the entire Course</w:t>
      </w:r>
      <w:r w:rsidR="0047156F" w:rsidRPr="00CE50D8">
        <w:rPr>
          <w:rFonts w:ascii="Times New Roman" w:hAnsi="Times New Roman" w:cs="Times New Roman"/>
          <w:sz w:val="24"/>
          <w:szCs w:val="24"/>
        </w:rPr>
        <w:t>” (120).</w:t>
      </w:r>
    </w:p>
    <w:p w14:paraId="11F3A021" w14:textId="7C313226" w:rsidR="008266B4" w:rsidRPr="00CE50D8" w:rsidRDefault="008266B4"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The curriculum varied very little from seminary to seminary and from year to year. When Boyce entered Princeton in 1849, several subjects </w:t>
      </w:r>
      <w:proofErr w:type="gramStart"/>
      <w:r w:rsidRPr="00CE50D8">
        <w:rPr>
          <w:rFonts w:ascii="Times New Roman" w:hAnsi="Times New Roman" w:cs="Times New Roman"/>
          <w:sz w:val="24"/>
          <w:szCs w:val="24"/>
        </w:rPr>
        <w:t>in the course of</w:t>
      </w:r>
      <w:proofErr w:type="gramEnd"/>
      <w:r w:rsidRPr="00CE50D8">
        <w:rPr>
          <w:rFonts w:ascii="Times New Roman" w:hAnsi="Times New Roman" w:cs="Times New Roman"/>
          <w:sz w:val="24"/>
          <w:szCs w:val="24"/>
        </w:rPr>
        <w:t xml:space="preserve"> study were named differently than the 1857 catalog, but overall, the subject matter was similar. The earlier catalog did contain a missionary emphasis for the second-year student, but was taken out </w:t>
      </w:r>
      <w:r w:rsidRPr="00CE50D8">
        <w:rPr>
          <w:rFonts w:ascii="Times New Roman" w:hAnsi="Times New Roman" w:cs="Times New Roman"/>
          <w:sz w:val="24"/>
          <w:szCs w:val="24"/>
        </w:rPr>
        <w:lastRenderedPageBreak/>
        <w:t>in the later catalog.54 Even at Newton Theological Institution in 1849, several of the topics were the same as Princeton, but with more emphasis placed on sermon planning and preaching (1</w:t>
      </w:r>
      <w:r w:rsidR="00253EDF" w:rsidRPr="00CE50D8">
        <w:rPr>
          <w:rFonts w:ascii="Times New Roman" w:hAnsi="Times New Roman" w:cs="Times New Roman"/>
          <w:sz w:val="24"/>
          <w:szCs w:val="24"/>
        </w:rPr>
        <w:t>23).</w:t>
      </w:r>
    </w:p>
    <w:p w14:paraId="065DD6D7" w14:textId="255444AD" w:rsidR="007A64E2" w:rsidRPr="00CE50D8" w:rsidRDefault="00A45708"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Perhaps the most prominent issue revolving around the prescribed curriculum is that it did not allow men to enter the seminary without a college education or an equivalent. At an initial glance, this policy seems justifiable. In the prescribed curriculum students would enter together as first year students and progress through the three-year course as one body of students, much like a cohort in numerous upper level theological programs today. Because course studies were built to be taught in succession and to be completed within a three-year time frame, it was important that the men were the same level academically. Thus, the professors needed the men to be on the same page intellectually in order to accomplish the task of getting them through the curriculum at the same time (124)</w:t>
      </w:r>
    </w:p>
    <w:p w14:paraId="2CDB65DC" w14:textId="6BAB4F52" w:rsidR="00CB0EF9" w:rsidRPr="00CE50D8" w:rsidRDefault="00CB0EF9"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For men like Wayland, Boyce, and Broadus, this approach had at least two major flaws. First, it challenged the nature of what it meant to be called by God into ministry</w:t>
      </w:r>
      <w:r w:rsidR="000E5255" w:rsidRPr="00CE50D8">
        <w:rPr>
          <w:rFonts w:ascii="Times New Roman" w:hAnsi="Times New Roman" w:cs="Times New Roman"/>
          <w:sz w:val="24"/>
          <w:szCs w:val="24"/>
        </w:rPr>
        <w:t xml:space="preserve"> (124-125).</w:t>
      </w:r>
    </w:p>
    <w:p w14:paraId="260EF739" w14:textId="46C5FF81" w:rsidR="000E5255" w:rsidRPr="00CE50D8" w:rsidRDefault="000E5255"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Wayland wrote: “We have Colleges and Theological Schools in abundance, where he may enjoy every advantage for study. These seminaries present opportunities for improvement and cultivation, of which, if he </w:t>
      </w:r>
      <w:proofErr w:type="gramStart"/>
      <w:r w:rsidRPr="00CE50D8">
        <w:rPr>
          <w:rFonts w:ascii="Times New Roman" w:hAnsi="Times New Roman" w:cs="Times New Roman"/>
          <w:sz w:val="24"/>
          <w:szCs w:val="24"/>
        </w:rPr>
        <w:t>do</w:t>
      </w:r>
      <w:proofErr w:type="gramEnd"/>
      <w:r w:rsidRPr="00CE50D8">
        <w:rPr>
          <w:rFonts w:ascii="Times New Roman" w:hAnsi="Times New Roman" w:cs="Times New Roman"/>
          <w:sz w:val="24"/>
          <w:szCs w:val="24"/>
        </w:rPr>
        <w:t xml:space="preserve"> not avail himself, he must have a reason which will justify himself at the bar of God. But let him remember that these cannot make him a minister of Jesus Christ. They confer none of the qualifications which Christ has required. They are merely accessories which may give increased efficiency to the essential qualifications. But if he </w:t>
      </w:r>
      <w:proofErr w:type="gramStart"/>
      <w:r w:rsidRPr="00CE50D8">
        <w:rPr>
          <w:rFonts w:ascii="Times New Roman" w:hAnsi="Times New Roman" w:cs="Times New Roman"/>
          <w:sz w:val="24"/>
          <w:szCs w:val="24"/>
        </w:rPr>
        <w:t>change</w:t>
      </w:r>
      <w:proofErr w:type="gramEnd"/>
      <w:r w:rsidRPr="00CE50D8">
        <w:rPr>
          <w:rFonts w:ascii="Times New Roman" w:hAnsi="Times New Roman" w:cs="Times New Roman"/>
          <w:sz w:val="24"/>
          <w:szCs w:val="24"/>
        </w:rPr>
        <w:t xml:space="preserve"> the accessory into the principal, he may be a good lecturer, an eloquent orator, or a neat essayist, yet he will not be a good minister of Jesus Christ” (125).</w:t>
      </w:r>
    </w:p>
    <w:p w14:paraId="34E7E256" w14:textId="2A770F11" w:rsidR="00C05D58" w:rsidRPr="00CE50D8" w:rsidRDefault="00C05D58"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For Wayland, Boyce, and Broadus, a call to ministry was not based on the completion of a college education or even a full course of theological training. Many denominations at that time required their ministers to have at least completed a college degree before they could officially become a candidate to serve in a church or enter further studies. The implication of that approach meant men were not qualified to</w:t>
      </w:r>
      <w:r w:rsidR="002C6DE4" w:rsidRPr="00CE50D8">
        <w:rPr>
          <w:rFonts w:ascii="Times New Roman" w:hAnsi="Times New Roman" w:cs="Times New Roman"/>
          <w:sz w:val="24"/>
          <w:szCs w:val="24"/>
        </w:rPr>
        <w:t xml:space="preserve"> minister unless they had been, at minimum, classically educated (125-126).</w:t>
      </w:r>
    </w:p>
    <w:p w14:paraId="3489B74C" w14:textId="2CBB8077" w:rsidR="002C6DE4" w:rsidRPr="00CE50D8" w:rsidRDefault="00365566"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affirmed Boyce’s statement when he wrote: “I believe, for my part, that the theory of the Baptist churches as to the ministry of the gospel is a right theory, substantially. That theory has always been that the ministry of the gospel ought not to be restricted to men who have been over a certain fixed course of mental training in order to it, but that everyone should be encouraged to preach who feels moved to preach, and whom the churches are willing to hear” (</w:t>
      </w:r>
      <w:r w:rsidR="006525DC" w:rsidRPr="00CE50D8">
        <w:rPr>
          <w:rFonts w:ascii="Times New Roman" w:hAnsi="Times New Roman" w:cs="Times New Roman"/>
          <w:sz w:val="24"/>
          <w:szCs w:val="24"/>
        </w:rPr>
        <w:t>126)</w:t>
      </w:r>
      <w:r w:rsidRPr="00CE50D8">
        <w:rPr>
          <w:rFonts w:ascii="Times New Roman" w:hAnsi="Times New Roman" w:cs="Times New Roman"/>
          <w:sz w:val="24"/>
          <w:szCs w:val="24"/>
        </w:rPr>
        <w:t>.</w:t>
      </w:r>
    </w:p>
    <w:p w14:paraId="303C16A5" w14:textId="588A5943" w:rsidR="006525DC" w:rsidRPr="00CE50D8" w:rsidRDefault="00D32B4D"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Theological schools like Andover, Princeton, Harvard Divinity, and Newton fostered (intentionally or unintentionally) the unbiblical view that men must be formally educated with a college education in order to be useful for the ministry (127).</w:t>
      </w:r>
    </w:p>
    <w:p w14:paraId="4E8F51D4" w14:textId="5E69779F" w:rsidR="00D32B4D" w:rsidRPr="00CE50D8" w:rsidRDefault="00695BB8"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A second flaw related to the prohibition of non-college men entering the seminary was that it hindered men going into ministry. During the nineteenth century, the influx of immigrants coming to America was significant. At the same time, the expansion of territory such as the Louisiana Purchase in 1803 and the continued effects of the Second Great Awakening produced a great need for more churches and pastors. Unfortunately, </w:t>
      </w:r>
      <w:r w:rsidRPr="00CE50D8">
        <w:rPr>
          <w:rFonts w:ascii="Times New Roman" w:hAnsi="Times New Roman" w:cs="Times New Roman"/>
          <w:sz w:val="24"/>
          <w:szCs w:val="24"/>
        </w:rPr>
        <w:lastRenderedPageBreak/>
        <w:t>the prescribed curriculum of the seminaries could not meet the demands, and, in many ways, hindered the process (127).</w:t>
      </w:r>
    </w:p>
    <w:p w14:paraId="0F1EF052" w14:textId="46F76249" w:rsidR="00300F5C" w:rsidRPr="00CE50D8" w:rsidRDefault="00300F5C"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Boyce powerfully articulated the dilemma in his Three Changes in Theological Instructions. He wrote: “The world seems ready, lying at the very door of the Christian Church, yet calling for laborious efforts to gather it in. Oh! were there ever a time when we would expect that God would answer the prayers of his Churches, and overflood the land and the world with a Ministry adequate to uphold his cause in every locality, . . . now, when the workings of God himself indicate his readiness to beget a nation in a day; now, when the multiplication a thousand fold of the laborers will still leave an abundant work for each; but now, alas! now, when our Churches at home are not adequately supplied; when dark and destitute places are found in the most favored portions of our own land; when the Heathen are at our very doors, and the cry is help, help, and there is no help, because there are not laborers enough to meet the wants immediately around us” (127).</w:t>
      </w:r>
    </w:p>
    <w:p w14:paraId="1B8258AC" w14:textId="44D592E8" w:rsidR="00300F5C" w:rsidRPr="00CE50D8" w:rsidRDefault="0004335F"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Boyce “The practical operation of this theory [requiring a college education for seminary] has tended in two ways to diminish the ranks of our valuable Ministry. It has restrained many from entering upon the work, and has prevented the arrangement of such a course of study as would have enabled those who have entered upon it to fit themselves in a short time for valuable service” (</w:t>
      </w:r>
      <w:r w:rsidR="00864D96" w:rsidRPr="00CE50D8">
        <w:rPr>
          <w:rFonts w:ascii="Times New Roman" w:hAnsi="Times New Roman" w:cs="Times New Roman"/>
          <w:sz w:val="24"/>
          <w:szCs w:val="24"/>
        </w:rPr>
        <w:t>128).</w:t>
      </w:r>
    </w:p>
    <w:p w14:paraId="50719576" w14:textId="7FE4FBFF" w:rsidR="00864D96" w:rsidRPr="00CE50D8" w:rsidRDefault="003A184C"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Wayland, “I may, perhaps, be permitted to say a word respecting our Theological Seminaries. They are all fashioned after the same model, the Seminary at Andover. This is an excellent institution, but it is no heresy to say, that it is not probably perfect, or if perfect for Congregationalists, that it is not of necessity perfect for Baptists. Our views of the ministry, and the conditions of our denomination, are not those of Congregationalists. Would it not be worthwhile for someone to take up this whole subject and examine it anew, and show what is needed in order to render these institutions far more effective, by adapting them to our own wants, and our own peculiar exigencies? At present, the number of young men whom they educate, in comparison with our needs, is but a drop in the bucket, while the expense to the denomination, of each graduate, is very great. Could they not be popularized? Could they not so arrange their instruction as to render it serviceable to men of different degrees of preparation? instead of educating eight, ten, or twelve, annually, could they not educate fifty or a hundred?” (128).</w:t>
      </w:r>
    </w:p>
    <w:p w14:paraId="0EA46372" w14:textId="06C31919" w:rsidR="004A7CFB" w:rsidRPr="00CE50D8" w:rsidRDefault="004A7CFB"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prescribed curriculum was the primary reason why many of the seminaries were only producing a handful of graduates each year</w:t>
      </w:r>
      <w:r w:rsidR="006C1CAF" w:rsidRPr="00CE50D8">
        <w:rPr>
          <w:rFonts w:ascii="Times New Roman" w:hAnsi="Times New Roman" w:cs="Times New Roman"/>
          <w:sz w:val="24"/>
          <w:szCs w:val="24"/>
        </w:rPr>
        <w:t xml:space="preserve"> (129).</w:t>
      </w:r>
    </w:p>
    <w:p w14:paraId="707745AA" w14:textId="77777777" w:rsidR="00F25C91" w:rsidRPr="00CE50D8" w:rsidRDefault="006B6C32"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Wayland once remarked, “In our own denomination, it is said that we have 4,000 churches destitute of preachers of the gospel. What is to be done to meet this deficiency?”</w:t>
      </w:r>
      <w:r w:rsidR="00F25C91" w:rsidRPr="00CE50D8">
        <w:rPr>
          <w:rFonts w:ascii="Times New Roman" w:hAnsi="Times New Roman" w:cs="Times New Roman"/>
          <w:sz w:val="24"/>
          <w:szCs w:val="24"/>
        </w:rPr>
        <w:t xml:space="preserve"> (129).</w:t>
      </w:r>
    </w:p>
    <w:p w14:paraId="05A68B75" w14:textId="783FF05C" w:rsidR="006B6C32" w:rsidRPr="00CE50D8" w:rsidRDefault="006B6C32"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expressed his thoughts concerning the dilemma when he wrote, “I have profound respect for the ministry of the Presbyterian and Episcopal brethren, for instance, but I wonder sometimes what in the world would have become of the masses of the people in America if all the religious persuasions had done as they have done with reference to the ministry</w:t>
      </w:r>
      <w:r w:rsidR="00F33E10" w:rsidRPr="00CE50D8">
        <w:rPr>
          <w:rFonts w:ascii="Times New Roman" w:hAnsi="Times New Roman" w:cs="Times New Roman"/>
          <w:sz w:val="24"/>
          <w:szCs w:val="24"/>
        </w:rPr>
        <w:t>… But if it hadn’t been for the great Methodist and great Baptist bodies, and some others like them, who have encouraged men to preach that were destitute of this artificial course of training, what in the world would have become of the masses of the people</w:t>
      </w:r>
      <w:r w:rsidRPr="00CE50D8">
        <w:rPr>
          <w:rFonts w:ascii="Times New Roman" w:hAnsi="Times New Roman" w:cs="Times New Roman"/>
          <w:sz w:val="24"/>
          <w:szCs w:val="24"/>
        </w:rPr>
        <w:t>”</w:t>
      </w:r>
      <w:r w:rsidR="00F25C91" w:rsidRPr="00CE50D8">
        <w:rPr>
          <w:rFonts w:ascii="Times New Roman" w:hAnsi="Times New Roman" w:cs="Times New Roman"/>
          <w:sz w:val="24"/>
          <w:szCs w:val="24"/>
        </w:rPr>
        <w:t xml:space="preserve"> (129</w:t>
      </w:r>
      <w:r w:rsidR="00F33E10" w:rsidRPr="00CE50D8">
        <w:rPr>
          <w:rFonts w:ascii="Times New Roman" w:hAnsi="Times New Roman" w:cs="Times New Roman"/>
          <w:sz w:val="24"/>
          <w:szCs w:val="24"/>
        </w:rPr>
        <w:t xml:space="preserve"> -130</w:t>
      </w:r>
      <w:r w:rsidR="00F25C91" w:rsidRPr="00CE50D8">
        <w:rPr>
          <w:rFonts w:ascii="Times New Roman" w:hAnsi="Times New Roman" w:cs="Times New Roman"/>
          <w:sz w:val="24"/>
          <w:szCs w:val="24"/>
        </w:rPr>
        <w:t>)</w:t>
      </w:r>
      <w:r w:rsidR="00B06A2B" w:rsidRPr="00CE50D8">
        <w:rPr>
          <w:rFonts w:ascii="Times New Roman" w:hAnsi="Times New Roman" w:cs="Times New Roman"/>
          <w:sz w:val="24"/>
          <w:szCs w:val="24"/>
        </w:rPr>
        <w:t>?</w:t>
      </w:r>
    </w:p>
    <w:p w14:paraId="47F4FC06" w14:textId="7F3B13F8" w:rsidR="00B06A2B" w:rsidRPr="00CE50D8" w:rsidRDefault="00A80A57"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lastRenderedPageBreak/>
        <w:t>The next deficiency revolving around the prescribed curriculum was that many individuals felt it was ineffective</w:t>
      </w:r>
      <w:r w:rsidR="00435FA8" w:rsidRPr="00CE50D8">
        <w:rPr>
          <w:rFonts w:ascii="Times New Roman" w:hAnsi="Times New Roman" w:cs="Times New Roman"/>
          <w:sz w:val="24"/>
          <w:szCs w:val="24"/>
        </w:rPr>
        <w:t xml:space="preserve"> (130).</w:t>
      </w:r>
    </w:p>
    <w:p w14:paraId="187A010A" w14:textId="0140C3A3" w:rsidR="00435FA8" w:rsidRPr="00CE50D8" w:rsidRDefault="00435FA8"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Henry Vedder, “The truth is, our seminaries are conducted on a false principle; they are needed to make preachers and pastors, but their curricula are arranged to make scholars. They in great part fail to make either—in the one case from attempting too little, in the other from attempting too much</w:t>
      </w:r>
      <w:r w:rsidR="00972E12" w:rsidRPr="00CE50D8">
        <w:rPr>
          <w:rFonts w:ascii="Times New Roman" w:hAnsi="Times New Roman" w:cs="Times New Roman"/>
          <w:sz w:val="24"/>
          <w:szCs w:val="24"/>
        </w:rPr>
        <w:t>” (130).</w:t>
      </w:r>
    </w:p>
    <w:p w14:paraId="2C9E0089" w14:textId="21B0E207" w:rsidR="00972E12" w:rsidRPr="00CE50D8" w:rsidRDefault="006C468B"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Vedder believed the chief end of every theological institution was to make graduates an acceptable preacher and wise pastor. With the prescribed curriculum many seminaries were not teaching homiletics until the final year of studies (130).</w:t>
      </w:r>
    </w:p>
    <w:p w14:paraId="19DBEC01" w14:textId="33502C0A" w:rsidR="00195488" w:rsidRPr="00CE50D8" w:rsidRDefault="00195488"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Part of the problem related to Vedder’s complaint was that the curriculum was overloaded with too much material for a three-year course (131).</w:t>
      </w:r>
    </w:p>
    <w:p w14:paraId="25B63F5F" w14:textId="4CD71B4D" w:rsidR="00D011BD" w:rsidRPr="00CE50D8" w:rsidRDefault="00D011BD"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When </w:t>
      </w:r>
      <w:proofErr w:type="gramStart"/>
      <w:r w:rsidRPr="00CE50D8">
        <w:rPr>
          <w:rFonts w:ascii="Times New Roman" w:hAnsi="Times New Roman" w:cs="Times New Roman"/>
          <w:sz w:val="24"/>
          <w:szCs w:val="24"/>
        </w:rPr>
        <w:t>The</w:t>
      </w:r>
      <w:proofErr w:type="gramEnd"/>
      <w:r w:rsidRPr="00CE50D8">
        <w:rPr>
          <w:rFonts w:ascii="Times New Roman" w:hAnsi="Times New Roman" w:cs="Times New Roman"/>
          <w:sz w:val="24"/>
          <w:szCs w:val="24"/>
        </w:rPr>
        <w:t xml:space="preserve"> Southern Baptist Theological Seminary opened in 1859 two of the eight schools were designed specifically to instruct students in preaching and pastoral ministry lasting a full eight months, which could be taken more than once if the student desired. Furthermore, weekly opportunities to preach in local churches and to teach in Sunday schools were encouraged and provided for the students</w:t>
      </w:r>
      <w:r w:rsidR="000C36F5" w:rsidRPr="00CE50D8">
        <w:rPr>
          <w:rFonts w:ascii="Times New Roman" w:hAnsi="Times New Roman" w:cs="Times New Roman"/>
          <w:sz w:val="24"/>
          <w:szCs w:val="24"/>
        </w:rPr>
        <w:t xml:space="preserve"> (132).</w:t>
      </w:r>
    </w:p>
    <w:p w14:paraId="733F4205" w14:textId="66295919" w:rsidR="000C36F5" w:rsidRPr="00CE50D8" w:rsidRDefault="006F285E"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Another ineffective area of the prescribed curriculum was its inability to meet the academic needs of the individual student. In other words, because the curriculum was set, no modification of the courses or choice of class was possible. As a result, greater scholarship was diminished</w:t>
      </w:r>
      <w:r w:rsidR="001912AA" w:rsidRPr="00CE50D8">
        <w:rPr>
          <w:rFonts w:ascii="Times New Roman" w:hAnsi="Times New Roman" w:cs="Times New Roman"/>
          <w:sz w:val="24"/>
          <w:szCs w:val="24"/>
        </w:rPr>
        <w:t xml:space="preserve"> (132).</w:t>
      </w:r>
    </w:p>
    <w:p w14:paraId="5B4BFC4E" w14:textId="69FEE418" w:rsidR="001912AA" w:rsidRPr="00CE50D8" w:rsidRDefault="001912AA"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Vedder explained: The effect of the present system is not to promote good scholarship, but to make good scholarship impossible. The man who has a natural taste for Hebrew is handicapped by his fellow-student who groaningly plods his way along, and at the end of his course cannot for the life of him distinguish between vocal and silent Sheva. The dullard learns nothing of value to him, and the bright man fails to become the scholar that he might be made. On the other hand, the man who throws away so much time and labor on Hebrew which he cannot learn, is very likely a good theologian, but can make no real progress in that study because of the hours he must spend in vainly wrestling with the Hebrew verb. A good Hebraist and a good theologian have been spoiled in order to give one man a smattering of Hebrew, which he forgets as soon as he can after he graduates. Will any sane man say that the gain is any compensation for the loss? (132).</w:t>
      </w:r>
    </w:p>
    <w:p w14:paraId="72814C53" w14:textId="1BDFF0C0" w:rsidR="00522317" w:rsidRPr="00CE50D8" w:rsidRDefault="005452BF"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Vedder’s remarks pointed out a common obstacle found within the prescribed curriculum; namely, the nature of the curriculum forced students on a set track without consideration of their intellectual aptitude. Vedder colorfully elaborated this problem when he wrote, “He must lie upon this bed of Procrustes, and if he is too long or too short he must be made to fit, though his intellectual members are torn joint from joint in the process</w:t>
      </w:r>
      <w:r w:rsidR="006A6456" w:rsidRPr="00CE50D8">
        <w:rPr>
          <w:rFonts w:ascii="Times New Roman" w:hAnsi="Times New Roman" w:cs="Times New Roman"/>
          <w:sz w:val="24"/>
          <w:szCs w:val="24"/>
        </w:rPr>
        <w:t>” (132-133).</w:t>
      </w:r>
    </w:p>
    <w:p w14:paraId="7923B49D" w14:textId="36D4EDC6" w:rsidR="00B57221" w:rsidRPr="00CE50D8" w:rsidRDefault="00E650D8"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 third deficiency of the prescribed curriculum is related to the course load of the seminary. Because the curriculum was overloaded with classes, the three-year time frame made it difficult not only to add supplemental material (like more preaching), but also made it difficult to master the material that was already given in the regular course of study (133).</w:t>
      </w:r>
    </w:p>
    <w:p w14:paraId="21B2A12B" w14:textId="29980570" w:rsidR="00E650D8" w:rsidRPr="00CE50D8" w:rsidRDefault="004A39FE"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Wayland wrote, “The object of education is to communicate knowledge and to confer discipline. But time enters as an element into </w:t>
      </w:r>
      <w:proofErr w:type="gramStart"/>
      <w:r w:rsidRPr="00CE50D8">
        <w:rPr>
          <w:rFonts w:ascii="Times New Roman" w:hAnsi="Times New Roman" w:cs="Times New Roman"/>
          <w:sz w:val="24"/>
          <w:szCs w:val="24"/>
        </w:rPr>
        <w:t>both of these</w:t>
      </w:r>
      <w:proofErr w:type="gramEnd"/>
      <w:r w:rsidRPr="00CE50D8">
        <w:rPr>
          <w:rFonts w:ascii="Times New Roman" w:hAnsi="Times New Roman" w:cs="Times New Roman"/>
          <w:sz w:val="24"/>
          <w:szCs w:val="24"/>
        </w:rPr>
        <w:t xml:space="preserve"> results. A man cannot acquire knowledge by cursory reading, or by rapid unreflecting mental action” (134).</w:t>
      </w:r>
    </w:p>
    <w:p w14:paraId="48157241" w14:textId="2F0F1FFA" w:rsidR="004A39FE" w:rsidRPr="00CE50D8" w:rsidRDefault="00A348D7"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lastRenderedPageBreak/>
        <w:t>Wayland argued that a set time for completion of work naturally limited the ability of the students. In other words, regardless of the student’s intellectual prowess, once the time frame was up there was no longer a window of learning in that context. More importantly, when the amount of material was too great for a set length of time, even the most gifted students would, out of necessity, limit their scope of learning (134).</w:t>
      </w:r>
    </w:p>
    <w:p w14:paraId="724A7409" w14:textId="0EC9817A" w:rsidR="00851C34" w:rsidRPr="00CE50D8" w:rsidRDefault="00851C34"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Consequently, according to Wayland: </w:t>
      </w:r>
      <w:r w:rsidR="00A256D9" w:rsidRPr="00CE50D8">
        <w:rPr>
          <w:rFonts w:ascii="Times New Roman" w:hAnsi="Times New Roman" w:cs="Times New Roman"/>
          <w:sz w:val="24"/>
          <w:szCs w:val="24"/>
        </w:rPr>
        <w:t>“</w:t>
      </w:r>
      <w:r w:rsidRPr="00CE50D8">
        <w:rPr>
          <w:rFonts w:ascii="Times New Roman" w:hAnsi="Times New Roman" w:cs="Times New Roman"/>
          <w:sz w:val="24"/>
          <w:szCs w:val="24"/>
        </w:rPr>
        <w:t>Radical and original thought becomes more and more impossible. The student acquires the habit of going rapidly over the text book with less and less thought, and a tendency is created to the cultivation of the passive power of reception instead of the active power of originality; he thus knows a little of everything, but knows nothing well</w:t>
      </w:r>
      <w:r w:rsidR="00A256D9" w:rsidRPr="00CE50D8">
        <w:rPr>
          <w:rFonts w:ascii="Times New Roman" w:hAnsi="Times New Roman" w:cs="Times New Roman"/>
          <w:sz w:val="24"/>
          <w:szCs w:val="24"/>
        </w:rPr>
        <w:t>” (134).</w:t>
      </w:r>
    </w:p>
    <w:p w14:paraId="4A49DDA9" w14:textId="3305E6D6" w:rsidR="00A256D9" w:rsidRPr="00CE50D8" w:rsidRDefault="00A5291D"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restriction on time to complete the degree had other negative effects as well. If the governing body of the school felt it was necessary to include other areas of study, it must be made to fit within the four-year parameter. Even with the addition of more professors, when more classes were added, the original courses at the school had to reduce the amount of material being taught or speed up the teaching process in order to include the new courses</w:t>
      </w:r>
      <w:r w:rsidR="006119D5" w:rsidRPr="00CE50D8">
        <w:rPr>
          <w:rFonts w:ascii="Times New Roman" w:hAnsi="Times New Roman" w:cs="Times New Roman"/>
          <w:sz w:val="24"/>
          <w:szCs w:val="24"/>
        </w:rPr>
        <w:t xml:space="preserve"> (135).</w:t>
      </w:r>
    </w:p>
    <w:p w14:paraId="04756355" w14:textId="3A49C390" w:rsidR="000537E3" w:rsidRPr="00CE50D8" w:rsidRDefault="000537E3"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understood these limitations and eliminated the problem by creating an educational structure that did not require a definitive time limit to complete the full degree and established independent schools so new subject matters could be implemented without impacting what was being taught in the other schools (135).</w:t>
      </w:r>
    </w:p>
    <w:p w14:paraId="3AE02B9A" w14:textId="351BE2B9" w:rsidR="000537E3" w:rsidRPr="00CE50D8" w:rsidRDefault="00B70EF9"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Theological Education prior to 1859. </w:t>
      </w:r>
      <w:r w:rsidR="002023A6" w:rsidRPr="00CE50D8">
        <w:rPr>
          <w:rFonts w:ascii="Times New Roman" w:hAnsi="Times New Roman" w:cs="Times New Roman"/>
          <w:sz w:val="24"/>
          <w:szCs w:val="24"/>
        </w:rPr>
        <w:t xml:space="preserve">When attempts to bring religious education to the pastors occurred, it was often met with great skepticism or contempt. Riley explained: </w:t>
      </w:r>
      <w:r w:rsidR="004E59CA" w:rsidRPr="00CE50D8">
        <w:rPr>
          <w:rFonts w:ascii="Times New Roman" w:hAnsi="Times New Roman" w:cs="Times New Roman"/>
          <w:sz w:val="24"/>
          <w:szCs w:val="24"/>
        </w:rPr>
        <w:t>“</w:t>
      </w:r>
      <w:r w:rsidR="002023A6" w:rsidRPr="00CE50D8">
        <w:rPr>
          <w:rFonts w:ascii="Times New Roman" w:hAnsi="Times New Roman" w:cs="Times New Roman"/>
          <w:sz w:val="24"/>
          <w:szCs w:val="24"/>
        </w:rPr>
        <w:t>Some among the illiterate ministers seemed to regard such a suggestion as a reflection upon their ability to preach; others considered it as an impious hint that the divine call to the ministry was not complete without the patchwork of men; while others still looked upon such a proposal as a disposition to pander to individual and public pride</w:t>
      </w:r>
      <w:r w:rsidR="004E59CA" w:rsidRPr="00CE50D8">
        <w:rPr>
          <w:rFonts w:ascii="Times New Roman" w:hAnsi="Times New Roman" w:cs="Times New Roman"/>
          <w:sz w:val="24"/>
          <w:szCs w:val="24"/>
        </w:rPr>
        <w:t>” (</w:t>
      </w:r>
      <w:r w:rsidR="00B5398C" w:rsidRPr="00CE50D8">
        <w:rPr>
          <w:rFonts w:ascii="Times New Roman" w:hAnsi="Times New Roman" w:cs="Times New Roman"/>
          <w:sz w:val="24"/>
          <w:szCs w:val="24"/>
        </w:rPr>
        <w:t>137).</w:t>
      </w:r>
    </w:p>
    <w:p w14:paraId="09D5A808" w14:textId="2B54AACC" w:rsidR="00B5398C" w:rsidRPr="00CE50D8" w:rsidRDefault="001A0D36"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In addition, seminaries in the North were not helping matters. </w:t>
      </w:r>
      <w:r w:rsidR="0032377F" w:rsidRPr="00CE50D8">
        <w:rPr>
          <w:rFonts w:ascii="Times New Roman" w:hAnsi="Times New Roman" w:cs="Times New Roman"/>
          <w:sz w:val="24"/>
          <w:szCs w:val="24"/>
        </w:rPr>
        <w:t>When Broadus wrote “The Theological Seminary” in The Religious Herald in 1858, he addressed potential issues that often arose from those who attended seminary. He wrote, “It is often objected that the Seminary-bred men are apt to be too bookish; that they do not love to</w:t>
      </w:r>
      <w:r w:rsidR="00B3677A" w:rsidRPr="00CE50D8">
        <w:rPr>
          <w:rFonts w:ascii="Times New Roman" w:hAnsi="Times New Roman" w:cs="Times New Roman"/>
          <w:sz w:val="24"/>
          <w:szCs w:val="24"/>
        </w:rPr>
        <w:t xml:space="preserve"> mingle freely with the people” (137-138).</w:t>
      </w:r>
    </w:p>
    <w:p w14:paraId="6A2920FC" w14:textId="7A0224D0" w:rsidR="001B5FF6" w:rsidRPr="00CE50D8" w:rsidRDefault="001B5FF6"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He also mentioned that the seminary men tended to be stiff and formal in their preaching. They were often concerned with preaching according to rule, conforming to conventional standards of academia rather than preaching to the heart. Broadus promised that The Southern Baptist Theological Seminary’s preaching practice would be different. He stated, “young men will doubtless be taught and trained in every proper way to be effective speakers; but they will not preach except when it can be bona fide preaching to do good</w:t>
      </w:r>
      <w:r w:rsidR="002B0E31" w:rsidRPr="00CE50D8">
        <w:rPr>
          <w:rFonts w:ascii="Times New Roman" w:hAnsi="Times New Roman" w:cs="Times New Roman"/>
          <w:sz w:val="24"/>
          <w:szCs w:val="24"/>
        </w:rPr>
        <w:t>” (138).</w:t>
      </w:r>
    </w:p>
    <w:p w14:paraId="3F4B27CA" w14:textId="7216D63D" w:rsidR="002B0E31" w:rsidRPr="00CE50D8" w:rsidRDefault="00C15C13"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Broadus’s article (The Theological Seminary </w:t>
      </w:r>
      <w:r w:rsidR="00B519BB" w:rsidRPr="00CE50D8">
        <w:rPr>
          <w:rFonts w:ascii="Times New Roman" w:hAnsi="Times New Roman" w:cs="Times New Roman"/>
          <w:sz w:val="24"/>
          <w:szCs w:val="24"/>
        </w:rPr>
        <w:t>1858)</w:t>
      </w:r>
      <w:r w:rsidRPr="00CE50D8">
        <w:rPr>
          <w:rFonts w:ascii="Times New Roman" w:hAnsi="Times New Roman" w:cs="Times New Roman"/>
          <w:sz w:val="24"/>
          <w:szCs w:val="24"/>
        </w:rPr>
        <w:t xml:space="preserve"> was an attempt to convince pastors and churches, especially in the South, that the new seminary had real solutions to the concerns often manifested by the old seminary system. He also knew that if he could get uneducated ministers to attend at least one session in the new seminary, their ministry could be radically</w:t>
      </w:r>
      <w:r w:rsidR="00423C98" w:rsidRPr="00CE50D8">
        <w:rPr>
          <w:rFonts w:ascii="Times New Roman" w:hAnsi="Times New Roman" w:cs="Times New Roman"/>
          <w:sz w:val="24"/>
          <w:szCs w:val="24"/>
        </w:rPr>
        <w:t xml:space="preserve"> enhanced and perhaps they would be induced to remain for further sessions. Broadus was certain the elective system could meet the demands of the churches and the needs of the pastors; thus, he sought to advance it whenever possible (138-139).</w:t>
      </w:r>
    </w:p>
    <w:p w14:paraId="7125D5C6" w14:textId="7E4D4ADD" w:rsidR="00423C98" w:rsidRPr="00CE50D8" w:rsidRDefault="0004193F"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lastRenderedPageBreak/>
        <w:t>Another concern over theological education prominent in Broadus’s mind was the need to reassure pastors that their young men would have options in what courses they took at the seminary. Although the idea of being trained for ministry at a theological institution had become a common pattern in the North, many pastors in the South were still mentoring their young men who felt called to ministry,</w:t>
      </w:r>
      <w:r w:rsidR="00F203F5" w:rsidRPr="00CE50D8">
        <w:rPr>
          <w:rFonts w:ascii="Times New Roman" w:hAnsi="Times New Roman" w:cs="Times New Roman"/>
          <w:sz w:val="24"/>
          <w:szCs w:val="24"/>
        </w:rPr>
        <w:t xml:space="preserve"> </w:t>
      </w:r>
      <w:r w:rsidRPr="00CE50D8">
        <w:rPr>
          <w:rFonts w:ascii="Times New Roman" w:hAnsi="Times New Roman" w:cs="Times New Roman"/>
          <w:sz w:val="24"/>
          <w:szCs w:val="24"/>
        </w:rPr>
        <w:t>in part because of lack of accessibility to an educational institution and also because of concerns of what was being taught at the seminaries (139).</w:t>
      </w:r>
    </w:p>
    <w:p w14:paraId="763DFACA" w14:textId="13583B68" w:rsidR="00F203F5" w:rsidRPr="00CE50D8" w:rsidRDefault="00F203F5"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As pastors would invest in the young men, they wanted to make sure their pupils were not being influenced or taught in a manner contrary to the way they had instructed them. Broadus understood the relational dynamics between a pastor and his protégé and sought to provide a sense of security for those pastors who may consider sending their young men to the seminary. He wrote: “Where a pastor is prejudiced against certain parts of a theological course—as some few brethren object to systematic theology, and others to homiletics—he can yet advise his young brother to go and study other subjects. And </w:t>
      </w:r>
      <w:proofErr w:type="gramStart"/>
      <w:r w:rsidRPr="00CE50D8">
        <w:rPr>
          <w:rFonts w:ascii="Times New Roman" w:hAnsi="Times New Roman" w:cs="Times New Roman"/>
          <w:sz w:val="24"/>
          <w:szCs w:val="24"/>
        </w:rPr>
        <w:t>certainly</w:t>
      </w:r>
      <w:proofErr w:type="gramEnd"/>
      <w:r w:rsidRPr="00CE50D8">
        <w:rPr>
          <w:rFonts w:ascii="Times New Roman" w:hAnsi="Times New Roman" w:cs="Times New Roman"/>
          <w:sz w:val="24"/>
          <w:szCs w:val="24"/>
        </w:rPr>
        <w:t xml:space="preserve"> the study of Hebrew and Greek, of Biblical Antiquities and Geography, of the Interpretation of Scripture and Church History, cannot be reckoned by any one as even in the smallest degree injurious” (</w:t>
      </w:r>
      <w:r w:rsidR="003C2023" w:rsidRPr="00CE50D8">
        <w:rPr>
          <w:rFonts w:ascii="Times New Roman" w:hAnsi="Times New Roman" w:cs="Times New Roman"/>
          <w:sz w:val="24"/>
          <w:szCs w:val="24"/>
        </w:rPr>
        <w:t>139).</w:t>
      </w:r>
    </w:p>
    <w:p w14:paraId="3AEBC598" w14:textId="58A0E7C7" w:rsidR="003C2023" w:rsidRPr="00CE50D8" w:rsidRDefault="006937FE"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For Broadus, the elective system was more than a “mechanical” structure for theological education; it provided solutions for serious concerns that were prevalent in his day. If a pastor </w:t>
      </w:r>
      <w:proofErr w:type="gramStart"/>
      <w:r w:rsidRPr="00CE50D8">
        <w:rPr>
          <w:rFonts w:ascii="Times New Roman" w:hAnsi="Times New Roman" w:cs="Times New Roman"/>
          <w:sz w:val="24"/>
          <w:szCs w:val="24"/>
        </w:rPr>
        <w:t>was</w:t>
      </w:r>
      <w:proofErr w:type="gramEnd"/>
      <w:r w:rsidRPr="00CE50D8">
        <w:rPr>
          <w:rFonts w:ascii="Times New Roman" w:hAnsi="Times New Roman" w:cs="Times New Roman"/>
          <w:sz w:val="24"/>
          <w:szCs w:val="24"/>
        </w:rPr>
        <w:t xml:space="preserve"> concerned about particular courses at the seminary, he could recommend his young apprentice not to take those classes. At the same time, the young man could still gain valuable knowledge and insight from the other courses that were available to him. The benefit of having this option was unique and new; thus, Broadus was excited to promote it (140).</w:t>
      </w:r>
    </w:p>
    <w:p w14:paraId="2FE8B15C" w14:textId="5614E5C0" w:rsidR="003B5ADB" w:rsidRPr="00CE50D8" w:rsidRDefault="00E36CE1"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 final consideration that produced excitement for Broadus and his elective system was the need for a central seminary in the South (140).</w:t>
      </w:r>
    </w:p>
    <w:p w14:paraId="7ABEE0CF" w14:textId="097492B0" w:rsidR="00EA2998" w:rsidRPr="00CE50D8" w:rsidRDefault="00BF7B43"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In fact, several of the early colleges in the South were created to train ministers by establishing theological departments within the schools. However, because the theology courses were outside the prescribed curriculum, very few students showed interest nor were there enough professors to teach a full theological curriculum (140).</w:t>
      </w:r>
    </w:p>
    <w:p w14:paraId="582C26A1" w14:textId="75B91ECD" w:rsidR="001E0FB0" w:rsidRPr="00CE50D8" w:rsidRDefault="0098784C"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Value #1: Freedom of Learning</w:t>
      </w:r>
      <w:r w:rsidRPr="00CE50D8">
        <w:rPr>
          <w:rFonts w:ascii="Times New Roman" w:hAnsi="Times New Roman" w:cs="Times New Roman"/>
          <w:sz w:val="24"/>
          <w:szCs w:val="24"/>
        </w:rPr>
        <w:t xml:space="preserve">: </w:t>
      </w:r>
      <w:r w:rsidR="001E0FB0" w:rsidRPr="00CE50D8">
        <w:rPr>
          <w:rFonts w:ascii="Times New Roman" w:hAnsi="Times New Roman" w:cs="Times New Roman"/>
          <w:sz w:val="24"/>
          <w:szCs w:val="24"/>
        </w:rPr>
        <w:t>Broadus wrote, “Such a system is more likely to be attractive. Young men can go, with such preparation as they may have, to study what they may prefer, can stay as few or as many sessions as they choose, and can get credit, from time to time, for just so much as they have done.”</w:t>
      </w:r>
      <w:r w:rsidR="00B73D13" w:rsidRPr="00CE50D8">
        <w:rPr>
          <w:rFonts w:ascii="Times New Roman" w:hAnsi="Times New Roman" w:cs="Times New Roman"/>
          <w:sz w:val="24"/>
          <w:szCs w:val="24"/>
        </w:rPr>
        <w:t xml:space="preserve"> </w:t>
      </w:r>
      <w:r w:rsidR="001E0FB0" w:rsidRPr="00CE50D8">
        <w:rPr>
          <w:rFonts w:ascii="Times New Roman" w:hAnsi="Times New Roman" w:cs="Times New Roman"/>
          <w:sz w:val="24"/>
          <w:szCs w:val="24"/>
        </w:rPr>
        <w:t>More importantly, Broadus felt the idea of freedom of choice within theological education was more in line with Scripture and provided greater benefits to students. He stated, “Here [at the seminary], as in the New Testament form of Church Government, the benefits of freedom far outweigh its inconveniencies. The free choice of studies, provided for by James P. Boyce and his associates, has shown itself thoroughly adequate to furnish theological education for students</w:t>
      </w:r>
      <w:r w:rsidR="00B518F5" w:rsidRPr="00CE50D8">
        <w:rPr>
          <w:rFonts w:ascii="Times New Roman" w:hAnsi="Times New Roman" w:cs="Times New Roman"/>
          <w:sz w:val="24"/>
          <w:szCs w:val="24"/>
        </w:rPr>
        <w:t xml:space="preserve"> (144-145).</w:t>
      </w:r>
    </w:p>
    <w:p w14:paraId="7356FAB6" w14:textId="4AA01D29" w:rsidR="00B518F5" w:rsidRPr="00CE50D8" w:rsidRDefault="009D0B6B"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It should be noted that the freedom to choose one’s courses was completely foreign to theological institutions in America before the establishment of The Southern Baptist Theological Seminary. In other words, The Southern Baptist Theological Seminary was the first institution to implement an elective approach to theological education in the history of the United States (145).</w:t>
      </w:r>
    </w:p>
    <w:p w14:paraId="7B8B8449" w14:textId="366C9A70" w:rsidR="009D0B6B" w:rsidRPr="00CE50D8" w:rsidRDefault="00386144"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lastRenderedPageBreak/>
        <w:t>In essence, the opposition argued that freedom of choice naturally leads to taking the path of least resistance. Many argued students would take the easiest courses and forgo the discipline required to complete the more difficult classes (146).</w:t>
      </w:r>
    </w:p>
    <w:p w14:paraId="7F6D8503" w14:textId="5E2C2ACC" w:rsidR="00C64751" w:rsidRPr="00CE50D8" w:rsidRDefault="00C64751"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and Vedder believed that a greater passion to work harder in school was stimulated more through an interest in a subject, than a compulsory mandate (146).</w:t>
      </w:r>
    </w:p>
    <w:p w14:paraId="5F72AD6C" w14:textId="1963E727" w:rsidR="00C64751" w:rsidRPr="00CE50D8" w:rsidRDefault="008B00AA"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Henry Vedder, “Under a compulsory system the conscientious student does his best to do the work required of him, but his mind is not elastic, and his spirit is chafed by the consciousness that he is throwing away precious time” (146).</w:t>
      </w:r>
    </w:p>
    <w:p w14:paraId="28A789C1" w14:textId="68B19ED9" w:rsidR="00315EDD" w:rsidRPr="00CE50D8" w:rsidRDefault="00E868CD"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O</w:t>
      </w:r>
      <w:r w:rsidR="001B7864" w:rsidRPr="00CE50D8">
        <w:rPr>
          <w:rFonts w:ascii="Times New Roman" w:hAnsi="Times New Roman" w:cs="Times New Roman"/>
          <w:sz w:val="24"/>
          <w:szCs w:val="24"/>
        </w:rPr>
        <w:t xml:space="preserve">ne of the objections of the prescribed curriculum was that it compelled graduates to uphold </w:t>
      </w:r>
      <w:proofErr w:type="gramStart"/>
      <w:r w:rsidR="001B7864" w:rsidRPr="00CE50D8">
        <w:rPr>
          <w:rFonts w:ascii="Times New Roman" w:hAnsi="Times New Roman" w:cs="Times New Roman"/>
          <w:sz w:val="24"/>
          <w:szCs w:val="24"/>
        </w:rPr>
        <w:t>particular theological</w:t>
      </w:r>
      <w:proofErr w:type="gramEnd"/>
      <w:r w:rsidR="001B7864" w:rsidRPr="00CE50D8">
        <w:rPr>
          <w:rFonts w:ascii="Times New Roman" w:hAnsi="Times New Roman" w:cs="Times New Roman"/>
          <w:sz w:val="24"/>
          <w:szCs w:val="24"/>
        </w:rPr>
        <w:t xml:space="preserve"> positions without the freedom to disagree, even on contentious doctrines. Broadus explained, “Seminary students come out too much of one way of thinking—that they so generally adopt their teacher’s views of doctrine, as to have a uniformity of opinion which is inconsistent with mental independence and individuality” (147).</w:t>
      </w:r>
    </w:p>
    <w:p w14:paraId="0127E618" w14:textId="044D0D64" w:rsidR="00E868CD" w:rsidRPr="00CE50D8" w:rsidRDefault="00E868CD"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Broadus, “The inevitable effect of this must be, that the student goes to work, not to find out what the Scriptures teach, but to satisfy himself that they teach certain doctrines, which, in all their details, are laid down beforehand. This is the reverse of the natural process of </w:t>
      </w:r>
      <w:proofErr w:type="gramStart"/>
      <w:r w:rsidRPr="00CE50D8">
        <w:rPr>
          <w:rFonts w:ascii="Times New Roman" w:hAnsi="Times New Roman" w:cs="Times New Roman"/>
          <w:sz w:val="24"/>
          <w:szCs w:val="24"/>
        </w:rPr>
        <w:t>inquiry, and</w:t>
      </w:r>
      <w:proofErr w:type="gramEnd"/>
      <w:r w:rsidRPr="00CE50D8">
        <w:rPr>
          <w:rFonts w:ascii="Times New Roman" w:hAnsi="Times New Roman" w:cs="Times New Roman"/>
          <w:sz w:val="24"/>
          <w:szCs w:val="24"/>
        </w:rPr>
        <w:t xml:space="preserve"> must of necessity fetter the mind and restrict independence of thought” (148).</w:t>
      </w:r>
    </w:p>
    <w:p w14:paraId="1B077193" w14:textId="6D61F322" w:rsidR="00E868CD" w:rsidRPr="00CE50D8" w:rsidRDefault="00DD04CE" w:rsidP="00BB632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was not opposed to teaching doctrine. Indeed, in the same article he affirmed the doctrinal statement all professors must sign at The Southern Baptist Theological Seminary in order to protect the school from heresy. However, he was opposed to suppressing genuine inquiry from students as they sought to discover the truth of Scripture</w:t>
      </w:r>
      <w:r w:rsidR="00D44B61" w:rsidRPr="00CE50D8">
        <w:rPr>
          <w:rFonts w:ascii="Times New Roman" w:hAnsi="Times New Roman" w:cs="Times New Roman"/>
          <w:sz w:val="24"/>
          <w:szCs w:val="24"/>
        </w:rPr>
        <w:t xml:space="preserve"> (148).</w:t>
      </w:r>
    </w:p>
    <w:p w14:paraId="5CC28954" w14:textId="77777777" w:rsidR="001846FB" w:rsidRPr="00CE50D8" w:rsidRDefault="00090C86"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E. Y. Mullins, “</w:t>
      </w:r>
      <w:r w:rsidR="00025AAD" w:rsidRPr="00CE50D8">
        <w:rPr>
          <w:rFonts w:ascii="Times New Roman" w:hAnsi="Times New Roman" w:cs="Times New Roman"/>
          <w:sz w:val="24"/>
          <w:szCs w:val="24"/>
        </w:rPr>
        <w:t xml:space="preserve">The idea of allowing a theological student himself some discretion in the matter of choosing his studies was a startling innovation fifty years ago, but it was one in entire accord with what Baptists have ever regarded as a fundamental New Testament conception, soul freedom and opportunity for the free development of the individual. </w:t>
      </w:r>
      <w:proofErr w:type="gramStart"/>
      <w:r w:rsidR="00025AAD" w:rsidRPr="00CE50D8">
        <w:rPr>
          <w:rFonts w:ascii="Times New Roman" w:hAnsi="Times New Roman" w:cs="Times New Roman"/>
          <w:sz w:val="24"/>
          <w:szCs w:val="24"/>
        </w:rPr>
        <w:t>Of course</w:t>
      </w:r>
      <w:proofErr w:type="gramEnd"/>
      <w:r w:rsidR="00025AAD" w:rsidRPr="00CE50D8">
        <w:rPr>
          <w:rFonts w:ascii="Times New Roman" w:hAnsi="Times New Roman" w:cs="Times New Roman"/>
          <w:sz w:val="24"/>
          <w:szCs w:val="24"/>
        </w:rPr>
        <w:t xml:space="preserve"> this did not commit the school to scholastic chaos or a mere drifting at the mercy of capricious student options. The influence and advice of professors and the ideals and traditions of the school itself have been and are today potent influences in shaping the courses of the various men. It was simply a recognition of the democratic principle which made it possible for the personality of the student to become a factor, under most favorable conditions, in determining his theological course</w:t>
      </w:r>
      <w:r w:rsidRPr="00CE50D8">
        <w:rPr>
          <w:rFonts w:ascii="Times New Roman" w:hAnsi="Times New Roman" w:cs="Times New Roman"/>
          <w:sz w:val="24"/>
          <w:szCs w:val="24"/>
        </w:rPr>
        <w:t>” (149).</w:t>
      </w:r>
    </w:p>
    <w:p w14:paraId="3F335912" w14:textId="2E1B344F" w:rsidR="001846FB" w:rsidRPr="00CE50D8" w:rsidRDefault="00572D8F"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 xml:space="preserve">Value #2 </w:t>
      </w:r>
      <w:r w:rsidR="003850C9" w:rsidRPr="00CE50D8">
        <w:rPr>
          <w:rFonts w:ascii="Times New Roman" w:hAnsi="Times New Roman" w:cs="Times New Roman"/>
          <w:b/>
          <w:bCs/>
          <w:sz w:val="24"/>
          <w:szCs w:val="24"/>
        </w:rPr>
        <w:t>Discipline of Hard Work:</w:t>
      </w:r>
      <w:r w:rsidR="001846FB" w:rsidRPr="00CE50D8">
        <w:rPr>
          <w:rFonts w:ascii="Times New Roman" w:hAnsi="Times New Roman" w:cs="Times New Roman"/>
          <w:b/>
          <w:bCs/>
          <w:sz w:val="24"/>
          <w:szCs w:val="24"/>
        </w:rPr>
        <w:t xml:space="preserve"> </w:t>
      </w:r>
      <w:r w:rsidR="007825F0" w:rsidRPr="00CE50D8">
        <w:rPr>
          <w:rFonts w:ascii="Times New Roman" w:hAnsi="Times New Roman" w:cs="Times New Roman"/>
          <w:sz w:val="24"/>
          <w:szCs w:val="24"/>
        </w:rPr>
        <w:t>One of the expectations was that the successful completion of the courses at the seminary would require discipline and hard work. Broadus was not unfamiliar with hard work (</w:t>
      </w:r>
      <w:r w:rsidR="001846FB" w:rsidRPr="00CE50D8">
        <w:rPr>
          <w:rFonts w:ascii="Times New Roman" w:hAnsi="Times New Roman" w:cs="Times New Roman"/>
          <w:sz w:val="24"/>
          <w:szCs w:val="24"/>
        </w:rPr>
        <w:t>149).</w:t>
      </w:r>
    </w:p>
    <w:p w14:paraId="64B2778A" w14:textId="62536D09" w:rsidR="001846FB" w:rsidRPr="00CE50D8" w:rsidRDefault="00F648D1"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Speaking of Broadus: “He was never unkind to the ignorant and less gifted, although utterly impatient with the shiftless and negligent. The student who failed to prepare his lessons, supposing that the professor would not call on him this time, met with scorching treatment under </w:t>
      </w:r>
      <w:r w:rsidR="00E67365" w:rsidRPr="00CE50D8">
        <w:rPr>
          <w:rFonts w:ascii="Times New Roman" w:hAnsi="Times New Roman" w:cs="Times New Roman"/>
          <w:sz w:val="24"/>
          <w:szCs w:val="24"/>
        </w:rPr>
        <w:t>Dr. Broadus</w:t>
      </w:r>
      <w:r w:rsidR="007F7939" w:rsidRPr="00CE50D8">
        <w:rPr>
          <w:rFonts w:ascii="Times New Roman" w:hAnsi="Times New Roman" w:cs="Times New Roman"/>
          <w:sz w:val="24"/>
          <w:szCs w:val="24"/>
        </w:rPr>
        <w:t>.”</w:t>
      </w:r>
      <w:r w:rsidRPr="00CE50D8">
        <w:rPr>
          <w:rFonts w:ascii="Times New Roman" w:hAnsi="Times New Roman" w:cs="Times New Roman"/>
          <w:sz w:val="24"/>
          <w:szCs w:val="24"/>
        </w:rPr>
        <w:t xml:space="preserve"> Robertson continued, “He would brook no quibbling about irrelevant or unimportant matters</w:t>
      </w:r>
      <w:proofErr w:type="gramStart"/>
      <w:r w:rsidRPr="00CE50D8">
        <w:rPr>
          <w:rFonts w:ascii="Times New Roman" w:hAnsi="Times New Roman" w:cs="Times New Roman"/>
          <w:sz w:val="24"/>
          <w:szCs w:val="24"/>
        </w:rPr>
        <w:t>. . . .</w:t>
      </w:r>
      <w:proofErr w:type="gramEnd"/>
      <w:r w:rsidRPr="00CE50D8">
        <w:rPr>
          <w:rFonts w:ascii="Times New Roman" w:hAnsi="Times New Roman" w:cs="Times New Roman"/>
          <w:sz w:val="24"/>
          <w:szCs w:val="24"/>
        </w:rPr>
        <w:t xml:space="preserve"> Sometimes students dreaded to recite to Dr. Broadus. Many a poor fellow forgot his lesson and almost his name when asked a question in his </w:t>
      </w:r>
      <w:proofErr w:type="gramStart"/>
      <w:r w:rsidRPr="00CE50D8">
        <w:rPr>
          <w:rFonts w:ascii="Times New Roman" w:hAnsi="Times New Roman" w:cs="Times New Roman"/>
          <w:sz w:val="24"/>
          <w:szCs w:val="24"/>
        </w:rPr>
        <w:t>class room</w:t>
      </w:r>
      <w:proofErr w:type="gramEnd"/>
      <w:r w:rsidRPr="00CE50D8">
        <w:rPr>
          <w:rFonts w:ascii="Times New Roman" w:hAnsi="Times New Roman" w:cs="Times New Roman"/>
          <w:sz w:val="24"/>
          <w:szCs w:val="24"/>
        </w:rPr>
        <w:t>. But those were glorious times, especially when the other fellow caught it</w:t>
      </w:r>
      <w:r w:rsidR="007F7939" w:rsidRPr="00CE50D8">
        <w:rPr>
          <w:rFonts w:ascii="Times New Roman" w:hAnsi="Times New Roman" w:cs="Times New Roman"/>
          <w:sz w:val="24"/>
          <w:szCs w:val="24"/>
        </w:rPr>
        <w:t>” (150-151).</w:t>
      </w:r>
    </w:p>
    <w:p w14:paraId="358AE98E" w14:textId="186371E1" w:rsidR="007F7939" w:rsidRPr="00CE50D8" w:rsidRDefault="00BC383D"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lastRenderedPageBreak/>
        <w:t>The measure of a student’s work was expressed in how well he did on the exams. The examinations are considered an important feature of the elective system and are described here because they forced students to work hard if they wished to pass the course. Broadus stated that the elective system demanded graduation to be made difficult (151).</w:t>
      </w:r>
    </w:p>
    <w:p w14:paraId="3A1484BA" w14:textId="3E1D323A" w:rsidR="00BC383D" w:rsidRPr="00CE50D8" w:rsidRDefault="007C614B"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Each school required two examinations—one exam at the middle of the session and the other at the end of the session. Each exam lasted nine to ten hours, with a brief oral exam in certain schools.</w:t>
      </w:r>
      <w:r w:rsidR="00D2595A" w:rsidRPr="00CE50D8">
        <w:rPr>
          <w:rFonts w:ascii="Times New Roman" w:hAnsi="Times New Roman" w:cs="Times New Roman"/>
          <w:sz w:val="24"/>
          <w:szCs w:val="24"/>
        </w:rPr>
        <w:t xml:space="preserve"> </w:t>
      </w:r>
      <w:r w:rsidRPr="00CE50D8">
        <w:rPr>
          <w:rFonts w:ascii="Times New Roman" w:hAnsi="Times New Roman" w:cs="Times New Roman"/>
          <w:sz w:val="24"/>
          <w:szCs w:val="24"/>
        </w:rPr>
        <w:t>Broadus noted that if a student spent three or four years at the seminary and completed the Full Graduate degree, it meant he had passed more than twenty of the all-day exams</w:t>
      </w:r>
      <w:r w:rsidR="00F97198" w:rsidRPr="00CE50D8">
        <w:rPr>
          <w:rFonts w:ascii="Times New Roman" w:hAnsi="Times New Roman" w:cs="Times New Roman"/>
          <w:sz w:val="24"/>
          <w:szCs w:val="24"/>
        </w:rPr>
        <w:t xml:space="preserve"> (151-152).</w:t>
      </w:r>
    </w:p>
    <w:p w14:paraId="011CA208" w14:textId="6CD41A67" w:rsidR="00F97198" w:rsidRPr="00CE50D8" w:rsidRDefault="00FE7A90"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Features of the Elective System:</w:t>
      </w:r>
      <w:r w:rsidRPr="00CE50D8">
        <w:rPr>
          <w:rFonts w:ascii="Times New Roman" w:hAnsi="Times New Roman" w:cs="Times New Roman"/>
          <w:sz w:val="24"/>
          <w:szCs w:val="24"/>
        </w:rPr>
        <w:t xml:space="preserve"> Broadus’s initial objective was to accomplish Boyce’s vision as expressed in Three Changes in Theological Institutions. More specifically, Broadus was to develop a plan that would give theological instruction to young ministers in every grade of general education while at the same time provide a thorough theological course for college graduates that would be comparable to other seminaries in that day</w:t>
      </w:r>
      <w:r w:rsidR="00813F0A" w:rsidRPr="00CE50D8">
        <w:rPr>
          <w:rFonts w:ascii="Times New Roman" w:hAnsi="Times New Roman" w:cs="Times New Roman"/>
          <w:sz w:val="24"/>
          <w:szCs w:val="24"/>
        </w:rPr>
        <w:t xml:space="preserve"> (</w:t>
      </w:r>
      <w:r w:rsidR="007220EF" w:rsidRPr="00CE50D8">
        <w:rPr>
          <w:rFonts w:ascii="Times New Roman" w:hAnsi="Times New Roman" w:cs="Times New Roman"/>
          <w:sz w:val="24"/>
          <w:szCs w:val="24"/>
        </w:rPr>
        <w:t>152-153).</w:t>
      </w:r>
    </w:p>
    <w:p w14:paraId="2005DED7" w14:textId="03A0B336" w:rsidR="007220EF" w:rsidRPr="00CE50D8" w:rsidRDefault="00623CD7"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When the catalog of the seminary was first published, which described Broadus’s plan, it began by highlighting Boyce’s vision for the seminary: “It is the design of this Institution to meet in every respect the requirements for Theological Education in the Baptist Ministry. The theory of our churches has never been to confine the Ministry to those who can attain superior advantages of culture. The larger class of Baptist preachers may ever be of those who have not been educated in colleges. At the same time, the importance of a good education has been felt, and the attainment of it has been urged upon all who have the opportunity. To meet adequately the wants of our Ministry, therefore, a Theological Seminary must provide the highest degree of culture for those who may be able to take advantage of it, and at the same time afford its instruction to all capable of deriving benefit from them, shutting out none from studies which do not necessarily involve the learned languages, because they may not have had the advantages of collegiate education” (153).</w:t>
      </w:r>
    </w:p>
    <w:p w14:paraId="4707C462" w14:textId="193FED1F" w:rsidR="009213A3" w:rsidRPr="00CE50D8" w:rsidRDefault="004E33E5"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When evaluating the design of the seminary, numerous questions arise. First, how are non-college men integrated into the educational structure with college graduates? Second, what are the concerns of combining two different levels of education together? Third, how is greater scholarship fostered when education levels are mixed? Finally, how does the free choice of studies play a role in the whole process (153)?</w:t>
      </w:r>
    </w:p>
    <w:p w14:paraId="44787569" w14:textId="4DBE1B46" w:rsidR="004E33E5" w:rsidRPr="00CE50D8" w:rsidRDefault="0017182A"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English Bible Classes:</w:t>
      </w:r>
      <w:r w:rsidRPr="00CE50D8">
        <w:rPr>
          <w:rFonts w:ascii="Times New Roman" w:hAnsi="Times New Roman" w:cs="Times New Roman"/>
          <w:sz w:val="24"/>
          <w:szCs w:val="24"/>
        </w:rPr>
        <w:t xml:space="preserve"> </w:t>
      </w:r>
      <w:r w:rsidR="00EA5CED" w:rsidRPr="00CE50D8">
        <w:rPr>
          <w:rFonts w:ascii="Times New Roman" w:hAnsi="Times New Roman" w:cs="Times New Roman"/>
          <w:sz w:val="24"/>
          <w:szCs w:val="24"/>
        </w:rPr>
        <w:t xml:space="preserve">When examining the initial catalog of the seminary, one of the earlier sections described the purpose of the seminary. Within that description a brief explanation of one of the prominent features of the seminary is identified; namely, the implementation of the English Bible in the Old and New Testaments courses, as well as an English course in systematic theology. The catalog stated: </w:t>
      </w:r>
      <w:r w:rsidRPr="00CE50D8">
        <w:rPr>
          <w:rFonts w:ascii="Times New Roman" w:hAnsi="Times New Roman" w:cs="Times New Roman"/>
          <w:sz w:val="24"/>
          <w:szCs w:val="24"/>
        </w:rPr>
        <w:t>“</w:t>
      </w:r>
      <w:r w:rsidR="00EA5CED" w:rsidRPr="00CE50D8">
        <w:rPr>
          <w:rFonts w:ascii="Times New Roman" w:hAnsi="Times New Roman" w:cs="Times New Roman"/>
          <w:sz w:val="24"/>
          <w:szCs w:val="24"/>
        </w:rPr>
        <w:t xml:space="preserve">With the exception of the schools of Exegesis, all studies here to be pursued in English are so pursued in all Theological Seminaries. In the Schools thus excepted, there is still the same course in Greek and Hebrew that is usually taught, and these courses are intended to be as complete and thorough as in Theological Institutions of the highest grade. The English Exegetical courses are additions which, while they furnish opportunity to those who know not Greek and Hebrew, to learn the laws of interpretation and the method of their application, </w:t>
      </w:r>
      <w:proofErr w:type="spellStart"/>
      <w:r w:rsidR="00EA5CED" w:rsidRPr="00CE50D8">
        <w:rPr>
          <w:rFonts w:ascii="Times New Roman" w:hAnsi="Times New Roman" w:cs="Times New Roman"/>
          <w:sz w:val="24"/>
          <w:szCs w:val="24"/>
        </w:rPr>
        <w:t>give</w:t>
      </w:r>
      <w:proofErr w:type="spellEnd"/>
      <w:r w:rsidR="00EA5CED" w:rsidRPr="00CE50D8">
        <w:rPr>
          <w:rFonts w:ascii="Times New Roman" w:hAnsi="Times New Roman" w:cs="Times New Roman"/>
          <w:sz w:val="24"/>
          <w:szCs w:val="24"/>
        </w:rPr>
        <w:t xml:space="preserve"> to those acquainted with these languages, a further course, in which they are enabled to </w:t>
      </w:r>
      <w:r w:rsidR="00EA5CED" w:rsidRPr="00CE50D8">
        <w:rPr>
          <w:rFonts w:ascii="Times New Roman" w:hAnsi="Times New Roman" w:cs="Times New Roman"/>
          <w:sz w:val="24"/>
          <w:szCs w:val="24"/>
        </w:rPr>
        <w:lastRenderedPageBreak/>
        <w:t>study God’s word, and to attain a wider and more familiar knowledge of its contents than would otherwise be possible</w:t>
      </w:r>
      <w:r w:rsidRPr="00CE50D8">
        <w:rPr>
          <w:rFonts w:ascii="Times New Roman" w:hAnsi="Times New Roman" w:cs="Times New Roman"/>
          <w:sz w:val="24"/>
          <w:szCs w:val="24"/>
        </w:rPr>
        <w:t>” (154).</w:t>
      </w:r>
    </w:p>
    <w:p w14:paraId="112936FB" w14:textId="30C74E9F" w:rsidR="0017182A" w:rsidRPr="00CE50D8" w:rsidRDefault="005D3856"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It is noteworthy to mention that before The Southern Baptist Theological Seminary was opened in 1859, no other seminary offered an English course in the Bible as a part of its main curriculum (154).</w:t>
      </w:r>
    </w:p>
    <w:p w14:paraId="691FF596" w14:textId="46647BE1" w:rsidR="005D3856" w:rsidRPr="00CE50D8" w:rsidRDefault="0072751D"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However, in the case of The Southern Baptist Theological Seminary, men could enter the institution with little or no background in ancient languages and still receive a high-quality theological education. Although the process was simple, it was revolutionary at that time in theological education (154).</w:t>
      </w:r>
    </w:p>
    <w:p w14:paraId="17F141DB" w14:textId="3391CF14" w:rsidR="0072751D" w:rsidRPr="00CE50D8" w:rsidRDefault="00C473C3"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English classes were almost always full of both non-college men and college graduates. Furthermore, because the other five schools at the seminary were also taught in English, every student gained valuable insight regardless of their educational level. Consequently, every school had both college graduates and non-college men attending. Therefore, it was through the implementation of the English Bible courses and the English Systematic Theology course into the elective system that men of various educational levels could be trained together (155).</w:t>
      </w:r>
    </w:p>
    <w:p w14:paraId="7BC2074E" w14:textId="52E93A1B" w:rsidR="00C473C3" w:rsidRPr="00CE50D8" w:rsidRDefault="00E93861"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When word spread that The Southern Baptist Theological Seminary was intermingling both college graduates and non-college students in the same class, numerous concerns arose from those outside the seminary. Scholars doubted the validity of such a model. They assumed such a model would, by its very nature, lower the standard of theological learning. They would argue that the less educated men would require the faculty to lower the grade of scholarship, thus impeding the progress of the more academically advanced men (156).</w:t>
      </w:r>
    </w:p>
    <w:p w14:paraId="58670762" w14:textId="19E9389A" w:rsidR="00552E09" w:rsidRPr="00CE50D8" w:rsidRDefault="00552E09"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When word spread that The Southern Baptist Theological Seminary was intermingling both college graduates and non-college students in the same class, numerous concerns arose from those outside the seminary. Scholars doubted the validity of such a model. They assumed such a model would, by its very nature, lower the standard of theological learning. They would argue that the less educated men would require the faculty to lower the grade of scholarship, thus impeding the progress of the more academically advanced men.</w:t>
      </w:r>
    </w:p>
    <w:p w14:paraId="232D18D4" w14:textId="4908A984" w:rsidR="00247152" w:rsidRPr="00CE50D8" w:rsidRDefault="00247152"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Mullins refuted the argument</w:t>
      </w:r>
      <w:r w:rsidR="00260CF4" w:rsidRPr="00CE50D8">
        <w:rPr>
          <w:rFonts w:ascii="Times New Roman" w:hAnsi="Times New Roman" w:cs="Times New Roman"/>
          <w:sz w:val="24"/>
          <w:szCs w:val="24"/>
        </w:rPr>
        <w:t>: “</w:t>
      </w:r>
      <w:r w:rsidRPr="00CE50D8">
        <w:rPr>
          <w:rFonts w:ascii="Times New Roman" w:hAnsi="Times New Roman" w:cs="Times New Roman"/>
          <w:sz w:val="24"/>
          <w:szCs w:val="24"/>
        </w:rPr>
        <w:t>For one thing, the non-college man is not usually a crude youngster, pulled green and shipped to us for seminary consumption. This kind of man we invariably urge to go to college before coming to us, and if he insists upon coming anyway, usually about two weeks of tussle with our courses of study convince him that he misread the providential indications which brought him here</w:t>
      </w:r>
      <w:r w:rsidR="00260CF4" w:rsidRPr="00CE50D8">
        <w:rPr>
          <w:rFonts w:ascii="Times New Roman" w:hAnsi="Times New Roman" w:cs="Times New Roman"/>
          <w:sz w:val="24"/>
          <w:szCs w:val="24"/>
        </w:rPr>
        <w:t>” (156-157).</w:t>
      </w:r>
    </w:p>
    <w:p w14:paraId="6C5C0391" w14:textId="51360764" w:rsidR="003E1323" w:rsidRPr="00CE50D8" w:rsidRDefault="00335119"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Part of the genius of the elective system was that it provided a way out for the student if the class was too difficult. Mullins explained, “A safety valve is provided in cases where the less prepared man finds the usual ticket of studies too difficult for him, in the elective principle. It is open to him at any time to drop a class and concentrate upon fewer studies to make up for inability to carry the larger number of classes with his better trained classmate” (157).</w:t>
      </w:r>
    </w:p>
    <w:p w14:paraId="20C675C6" w14:textId="229D9B55" w:rsidR="00A36090" w:rsidRPr="00CE50D8" w:rsidRDefault="00E226ED"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Mullins’s remarks affirm what Broadus wrote twenty-five years earlier concerning students who were struggling to do well in a course. Broadus wrote, “Moreover, those who are relieved from the discouragement of attempting studies in which they miserably failed, will often apply themselves with new relish and restored self-respect to matters which they recognize as necessary to their pulpit work” (</w:t>
      </w:r>
      <w:r w:rsidR="008A700E" w:rsidRPr="00CE50D8">
        <w:rPr>
          <w:rFonts w:ascii="Times New Roman" w:hAnsi="Times New Roman" w:cs="Times New Roman"/>
          <w:sz w:val="24"/>
          <w:szCs w:val="24"/>
        </w:rPr>
        <w:t>156-157).</w:t>
      </w:r>
    </w:p>
    <w:p w14:paraId="135CDBE8" w14:textId="78E9AE6A" w:rsidR="008A700E" w:rsidRPr="00CE50D8" w:rsidRDefault="00E5596B"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lastRenderedPageBreak/>
        <w:t xml:space="preserve">Broadus, </w:t>
      </w:r>
      <w:r w:rsidR="00776FE3" w:rsidRPr="00CE50D8">
        <w:rPr>
          <w:rFonts w:ascii="Times New Roman" w:hAnsi="Times New Roman" w:cs="Times New Roman"/>
          <w:sz w:val="24"/>
          <w:szCs w:val="24"/>
        </w:rPr>
        <w:t>“The real difficulties are found to be very slight, compared with the great advantages of throwing all the students together in these various departments. The less erudite men soon find that work will tell, and that they can often share very comfortably in a recitation with some college graduate” (158).</w:t>
      </w:r>
    </w:p>
    <w:p w14:paraId="0D702593" w14:textId="3C28E74E" w:rsidR="00776FE3" w:rsidRPr="00CE50D8" w:rsidRDefault="00E5596B"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wrote, “At the same time, they [non-college men] have occasion to observe the advantage possessed by fellow-students, or the professor, from an acquaintance with the learned languages.” As a result, men who were naturally gifted in the languages, but not college educated, would, according to Broadus, “quit after one session, and go off to college for a thorough course, or who go to work, by private instruction or resolute unaided study, to master Greek, some of them with real success”</w:t>
      </w:r>
      <w:r w:rsidR="00A80086" w:rsidRPr="00CE50D8">
        <w:rPr>
          <w:rFonts w:ascii="Times New Roman" w:hAnsi="Times New Roman" w:cs="Times New Roman"/>
          <w:sz w:val="24"/>
          <w:szCs w:val="24"/>
        </w:rPr>
        <w:t xml:space="preserve"> (158).</w:t>
      </w:r>
    </w:p>
    <w:p w14:paraId="083E643F" w14:textId="4ECE38D4" w:rsidR="00A80086" w:rsidRPr="00CE50D8" w:rsidRDefault="00D429DE"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Kerfoot</w:t>
      </w:r>
      <w:r w:rsidR="006E61BF" w:rsidRPr="00CE50D8">
        <w:rPr>
          <w:rFonts w:ascii="Times New Roman" w:hAnsi="Times New Roman" w:cs="Times New Roman"/>
          <w:sz w:val="24"/>
          <w:szCs w:val="24"/>
        </w:rPr>
        <w:t>, “</w:t>
      </w:r>
      <w:r w:rsidRPr="00CE50D8">
        <w:rPr>
          <w:rFonts w:ascii="Times New Roman" w:hAnsi="Times New Roman" w:cs="Times New Roman"/>
          <w:sz w:val="24"/>
          <w:szCs w:val="24"/>
        </w:rPr>
        <w:t>More than a thousand men will stand up to bear their testimony that in their judgment this part of the course, where college men and non-college men studied all together, has been the richest, the juiciest, the most practically helpful, of any part of the entire course</w:t>
      </w:r>
      <w:r w:rsidR="006E61BF" w:rsidRPr="00CE50D8">
        <w:rPr>
          <w:rFonts w:ascii="Times New Roman" w:hAnsi="Times New Roman" w:cs="Times New Roman"/>
          <w:sz w:val="24"/>
          <w:szCs w:val="24"/>
        </w:rPr>
        <w:t>” (159).</w:t>
      </w:r>
    </w:p>
    <w:p w14:paraId="58670577" w14:textId="7D0A654A" w:rsidR="00693C3A" w:rsidRPr="00CE50D8" w:rsidRDefault="00AE7036"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Another concern with allowing non-college men to enter the seminary with college graduates is that it would entice the non-college men to shortcut the educational process by skipping college (159).</w:t>
      </w:r>
    </w:p>
    <w:p w14:paraId="12DCC88A" w14:textId="67698200" w:rsidR="00AE7036" w:rsidRPr="00CE50D8" w:rsidRDefault="00143C52" w:rsidP="001846FB">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Kerfoot provided an important response to the concerns made by those who questioned the seminary’s plan. First, he noted that all the faculty of the seminary were college graduates. Then he stated, “They all know what college training means. It would be criminal in them to urge, or to encourage, any young man to fail to get a college training, if in their judgment the young man ought to go to college before coming to the Seminary.” Second, after years of observation at the seminary, the wisdom and actions of the faculty demonstrated that the concern was unfounded. Men who entered seminary but needed to be at college were persuaded to go back and pursue an undergraduate degree. However, men who could not attend college for various circumstances were encouraged to maximize their time at the seminary </w:t>
      </w:r>
      <w:r w:rsidR="00601B47" w:rsidRPr="00CE50D8">
        <w:rPr>
          <w:rFonts w:ascii="Times New Roman" w:hAnsi="Times New Roman" w:cs="Times New Roman"/>
          <w:sz w:val="24"/>
          <w:szCs w:val="24"/>
        </w:rPr>
        <w:t>(160).</w:t>
      </w:r>
    </w:p>
    <w:p w14:paraId="4D59FFB8" w14:textId="77777777" w:rsidR="007A454A" w:rsidRPr="00CE50D8" w:rsidRDefault="003C241F" w:rsidP="007A454A">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After years of experience, what started as a mere theory proved to be an integral part of the seminary’s success. Indeed, including the English courses and mixing the non-college and college men together became the linchpin for equipping thousands of men for the ministry of the Gospel of Jesus Christ</w:t>
      </w:r>
      <w:r w:rsidR="00D93BB9" w:rsidRPr="00CE50D8">
        <w:rPr>
          <w:rFonts w:ascii="Times New Roman" w:hAnsi="Times New Roman" w:cs="Times New Roman"/>
          <w:sz w:val="24"/>
          <w:szCs w:val="24"/>
        </w:rPr>
        <w:t xml:space="preserve"> (160).</w:t>
      </w:r>
    </w:p>
    <w:p w14:paraId="661B1FF4" w14:textId="04C67A99" w:rsidR="00BD7B4F" w:rsidRPr="00CE50D8" w:rsidRDefault="003F78DE" w:rsidP="007A454A">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final two questions related to how greater scholarship is fostered when education levels are mixed and how the free choice of studies plays a role in the whole process are answered by examining five other features of the elective system. They include: (1) independent schools, (2) requirements for graduation, (3) flexibility in student’s choice of courses, (4) special studies, and (5) Doctor in Theology (</w:t>
      </w:r>
      <w:r w:rsidR="007A454A" w:rsidRPr="00CE50D8">
        <w:rPr>
          <w:rFonts w:ascii="Times New Roman" w:hAnsi="Times New Roman" w:cs="Times New Roman"/>
          <w:sz w:val="24"/>
          <w:szCs w:val="24"/>
        </w:rPr>
        <w:t>161).</w:t>
      </w:r>
    </w:p>
    <w:p w14:paraId="2EB2422A" w14:textId="0F95EEBD" w:rsidR="007A454A" w:rsidRPr="00CE50D8" w:rsidRDefault="008F291C"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Independent Schools:</w:t>
      </w:r>
      <w:r w:rsidRPr="00CE50D8">
        <w:rPr>
          <w:rFonts w:ascii="Times New Roman" w:hAnsi="Times New Roman" w:cs="Times New Roman"/>
          <w:sz w:val="24"/>
          <w:szCs w:val="24"/>
        </w:rPr>
        <w:t xml:space="preserve"> First, the faculty of each school was completely responsible for the material taught within the course. However, the subject material had to be taught in accordance with and not contrary to the Abstract of Principles.</w:t>
      </w:r>
      <w:r w:rsidR="002E2F62" w:rsidRPr="00CE50D8">
        <w:rPr>
          <w:rFonts w:ascii="Times New Roman" w:hAnsi="Times New Roman" w:cs="Times New Roman"/>
          <w:sz w:val="24"/>
          <w:szCs w:val="24"/>
        </w:rPr>
        <w:t xml:space="preserve"> </w:t>
      </w:r>
      <w:r w:rsidRPr="00CE50D8">
        <w:rPr>
          <w:rFonts w:ascii="Times New Roman" w:hAnsi="Times New Roman" w:cs="Times New Roman"/>
          <w:sz w:val="24"/>
          <w:szCs w:val="24"/>
        </w:rPr>
        <w:t>Broadus explained the provision in this manner: “The Professor must accept a brief abstract of principles, as one safeguard against their teaching heresy; but they are supposed to be men who have already formed their leading opinions, who will undertake the professorship only</w:t>
      </w:r>
      <w:r w:rsidR="00594534" w:rsidRPr="00CE50D8">
        <w:rPr>
          <w:rFonts w:ascii="Times New Roman" w:hAnsi="Times New Roman" w:cs="Times New Roman"/>
          <w:sz w:val="24"/>
          <w:szCs w:val="24"/>
        </w:rPr>
        <w:t xml:space="preserve"> if they can concur in these principles, and will therefore not be materially restricted in their inquiries” (161-</w:t>
      </w:r>
      <w:r w:rsidR="002E2F62" w:rsidRPr="00CE50D8">
        <w:rPr>
          <w:rFonts w:ascii="Times New Roman" w:hAnsi="Times New Roman" w:cs="Times New Roman"/>
          <w:sz w:val="24"/>
          <w:szCs w:val="24"/>
        </w:rPr>
        <w:t>162).</w:t>
      </w:r>
    </w:p>
    <w:p w14:paraId="05F49457" w14:textId="5034A61A" w:rsidR="002E2F62" w:rsidRPr="00CE50D8" w:rsidRDefault="00AE0C1E"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Beyond the Abstract of Principles, the professors were at liberty to shape their courses as they felt would provide the best training possible for the subject matter. At </w:t>
      </w:r>
      <w:r w:rsidRPr="00CE50D8">
        <w:rPr>
          <w:rFonts w:ascii="Times New Roman" w:hAnsi="Times New Roman" w:cs="Times New Roman"/>
          <w:sz w:val="24"/>
          <w:szCs w:val="24"/>
        </w:rPr>
        <w:lastRenderedPageBreak/>
        <w:t>same time, their independence did not mean isolation. Each of the professors was in constant communication with each other through faculty meetings, friendships, and discussions beyond seminary life. Accountability also came through the Board of Trustees of the seminary and the Southern Baptist Convention (162).</w:t>
      </w:r>
    </w:p>
    <w:p w14:paraId="0ED51C33" w14:textId="5C5D472C" w:rsidR="00AE0C1E" w:rsidRPr="00CE50D8" w:rsidRDefault="00510853"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Second, the schools were independent in that no school required input from another school to complete its course. In other words, each school’s course was self-contained and, thus, did not demand a student to take another school before enrolling in the school of his choice (162).</w:t>
      </w:r>
    </w:p>
    <w:p w14:paraId="018038DB" w14:textId="41514D62" w:rsidR="00510853" w:rsidRPr="00CE50D8" w:rsidRDefault="00CC0815"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Third, the schools were independent in that a student’s academic performance in a particular school resulted in the passing or failing of only that school (163).</w:t>
      </w:r>
    </w:p>
    <w:p w14:paraId="671287E9" w14:textId="5C51B1A3" w:rsidR="00CC0815" w:rsidRPr="00CE50D8" w:rsidRDefault="00E21CC8"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Mullins, “The courses of study are arranged into independent departments or schools, each of which is </w:t>
      </w:r>
      <w:proofErr w:type="gramStart"/>
      <w:r w:rsidRPr="00CE50D8">
        <w:rPr>
          <w:rFonts w:ascii="Times New Roman" w:hAnsi="Times New Roman" w:cs="Times New Roman"/>
          <w:sz w:val="24"/>
          <w:szCs w:val="24"/>
        </w:rPr>
        <w:t>complete in itself</w:t>
      </w:r>
      <w:proofErr w:type="gramEnd"/>
      <w:r w:rsidRPr="00CE50D8">
        <w:rPr>
          <w:rFonts w:ascii="Times New Roman" w:hAnsi="Times New Roman" w:cs="Times New Roman"/>
          <w:sz w:val="24"/>
          <w:szCs w:val="24"/>
        </w:rPr>
        <w:t>. Originally there were eight of these. If a man took any one of these courses and passed successfully the required examinations and had a class grade which warranted it, a certificate of proficiency in this department was issued to him, even in cases where the student had failed in every department but this one, or in the rare cases where for special reasons only one had been taken, as in the case of a local pastor or others, the certificate of proficiency is granted for acceptable work in a single department” (163).</w:t>
      </w:r>
    </w:p>
    <w:p w14:paraId="4518AA3C" w14:textId="1E0837E7" w:rsidR="00E21CC8" w:rsidRPr="00CE50D8" w:rsidRDefault="00DD5331"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At first glance, this feature seems insignificant. However, Broadus pointed out the merits of such a plan when compared to the prescribed curriculum. He wrote, “The tendency in employing a [prescribed] curriculum is to let many men graduate who do not really deserve it, simply because they belong to the graduating class; and to overlook a man’s serious deficiencies in one subject because he has stood well in another (</w:t>
      </w:r>
      <w:r w:rsidR="00D660DE" w:rsidRPr="00CE50D8">
        <w:rPr>
          <w:rFonts w:ascii="Times New Roman" w:hAnsi="Times New Roman" w:cs="Times New Roman"/>
          <w:sz w:val="24"/>
          <w:szCs w:val="24"/>
        </w:rPr>
        <w:t>164).</w:t>
      </w:r>
    </w:p>
    <w:p w14:paraId="3C555E14" w14:textId="34684F79" w:rsidR="00D660DE" w:rsidRPr="00CE50D8" w:rsidRDefault="00D748E3"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In other words, in the prescribed curriculum one of the objectives was to get all the men through each year’s course requirements. At times, some men would struggle with a particular subject within the curriculum for that year. However, because of the nature of the prescribed curriculum, men </w:t>
      </w:r>
      <w:proofErr w:type="gramStart"/>
      <w:r w:rsidRPr="00CE50D8">
        <w:rPr>
          <w:rFonts w:ascii="Times New Roman" w:hAnsi="Times New Roman" w:cs="Times New Roman"/>
          <w:sz w:val="24"/>
          <w:szCs w:val="24"/>
        </w:rPr>
        <w:t>were allowed to</w:t>
      </w:r>
      <w:proofErr w:type="gramEnd"/>
      <w:r w:rsidRPr="00CE50D8">
        <w:rPr>
          <w:rFonts w:ascii="Times New Roman" w:hAnsi="Times New Roman" w:cs="Times New Roman"/>
          <w:sz w:val="24"/>
          <w:szCs w:val="24"/>
        </w:rPr>
        <w:t xml:space="preserve"> progress to the next year because their overall performance exceeded the deficiencies in the one subject. Broadus believed the elective method better represented the preparation and quality of each man’s work because he had to graduate in every subject independently (164). </w:t>
      </w:r>
    </w:p>
    <w:p w14:paraId="20BD989F" w14:textId="1BDEBAD8" w:rsidR="00D748E3" w:rsidRPr="00CE50D8" w:rsidRDefault="00C56982"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Many Southern Baptist pastors could not afford to leave their church ministry and family for extended periods of time to go to the seminary. Because of the elective system, they were able to come to the seminary for at least one session and receive credit for the schools they successfully completed. Certainly, the faculty desired that all men complete the full course offered at the seminary, but practically, that was not a possibility for numerous students. Thus, it was no small accomplishment to graduate from each individual school and to do so carried a degree of honor and privilege. Indeed, it is the belief of this writer that Broadus never minimized any attempt, regardless of how small, of any pastor seeking to improve, through theological studies, his usefulness for the gospel ministry. Thus, the independent nature of the schools provided the mechanism for faculty to celebrate the student’s accomplishments for each school he completed (164-165).</w:t>
      </w:r>
    </w:p>
    <w:p w14:paraId="4AB2AF55" w14:textId="0D5BA442" w:rsidR="00701488" w:rsidRPr="00CE50D8" w:rsidRDefault="00162DB3"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 fourth explanation of how the schools were independent involved the student’s ability to freely elect what school he wished to attend (165).</w:t>
      </w:r>
    </w:p>
    <w:p w14:paraId="0FB92A42" w14:textId="32F80DF2" w:rsidR="00162DB3" w:rsidRPr="00CE50D8" w:rsidRDefault="0093597E"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First, the ability to choose an individual school allowed students to strengthen specific areas of ministry without unnecessary stress from numerous other courses. As </w:t>
      </w:r>
      <w:r w:rsidRPr="00CE50D8">
        <w:rPr>
          <w:rFonts w:ascii="Times New Roman" w:hAnsi="Times New Roman" w:cs="Times New Roman"/>
          <w:sz w:val="24"/>
          <w:szCs w:val="24"/>
        </w:rPr>
        <w:lastRenderedPageBreak/>
        <w:t xml:space="preserve">the seminary grew, Broadus’s fame became more widely known throughout the United States. In the area of preaching, Broadus was measured among the greatest preachers of his day.48 Students wishing to strengthen their preaching could spend eight months with Broadus studying homiletics with minimal distraction by attending only that </w:t>
      </w:r>
      <w:proofErr w:type="gramStart"/>
      <w:r w:rsidRPr="00CE50D8">
        <w:rPr>
          <w:rFonts w:ascii="Times New Roman" w:hAnsi="Times New Roman" w:cs="Times New Roman"/>
          <w:sz w:val="24"/>
          <w:szCs w:val="24"/>
        </w:rPr>
        <w:t>particular school</w:t>
      </w:r>
      <w:proofErr w:type="gramEnd"/>
      <w:r w:rsidR="00E55D89" w:rsidRPr="00CE50D8">
        <w:rPr>
          <w:rFonts w:ascii="Times New Roman" w:hAnsi="Times New Roman" w:cs="Times New Roman"/>
          <w:sz w:val="24"/>
          <w:szCs w:val="24"/>
        </w:rPr>
        <w:t xml:space="preserve"> (166).</w:t>
      </w:r>
    </w:p>
    <w:p w14:paraId="713BD1A8" w14:textId="14059997" w:rsidR="00E55D89" w:rsidRPr="00CE50D8" w:rsidRDefault="00402421"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Second, the ability to choose an individual school allowed the student to retake a school numerous times, if necessary. Periodically, students would not pass the examinations for a particular school. Unlike the prescribed curriculum, the student was not forced to retake all other courses even though he only failed the one school. He had the option to retake the school over the following session while still retaining the credit for the work he had done in the previous schools</w:t>
      </w:r>
      <w:r w:rsidR="00D67A29" w:rsidRPr="00CE50D8">
        <w:rPr>
          <w:rFonts w:ascii="Times New Roman" w:hAnsi="Times New Roman" w:cs="Times New Roman"/>
          <w:sz w:val="24"/>
          <w:szCs w:val="24"/>
        </w:rPr>
        <w:t xml:space="preserve"> (166).</w:t>
      </w:r>
    </w:p>
    <w:p w14:paraId="35E1E210" w14:textId="10078851" w:rsidR="00D67A29" w:rsidRPr="00CE50D8" w:rsidRDefault="0062560F"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At times, there were special occasions where men were privileged enough to retake a school because they simply desired to relearn or strengthen their knowledge of a particular subject. Example is </w:t>
      </w:r>
      <w:r w:rsidR="00044CD2" w:rsidRPr="00CE50D8">
        <w:rPr>
          <w:rFonts w:ascii="Times New Roman" w:hAnsi="Times New Roman" w:cs="Times New Roman"/>
          <w:sz w:val="24"/>
          <w:szCs w:val="24"/>
        </w:rPr>
        <w:t xml:space="preserve">Kerfoot, “The speaker desires to put on record his own special testimony in this respect. After graduating at college and at a law school, he took New Testament English under Dr. Broadus in </w:t>
      </w:r>
      <w:proofErr w:type="gramStart"/>
      <w:r w:rsidR="00044CD2" w:rsidRPr="00CE50D8">
        <w:rPr>
          <w:rFonts w:ascii="Times New Roman" w:hAnsi="Times New Roman" w:cs="Times New Roman"/>
          <w:sz w:val="24"/>
          <w:szCs w:val="24"/>
        </w:rPr>
        <w:t>1868-9, and</w:t>
      </w:r>
      <w:proofErr w:type="gramEnd"/>
      <w:r w:rsidR="00044CD2" w:rsidRPr="00CE50D8">
        <w:rPr>
          <w:rFonts w:ascii="Times New Roman" w:hAnsi="Times New Roman" w:cs="Times New Roman"/>
          <w:sz w:val="24"/>
          <w:szCs w:val="24"/>
        </w:rPr>
        <w:t xml:space="preserve"> passed his examination. In the providence of </w:t>
      </w:r>
      <w:proofErr w:type="gramStart"/>
      <w:r w:rsidR="00044CD2" w:rsidRPr="00CE50D8">
        <w:rPr>
          <w:rFonts w:ascii="Times New Roman" w:hAnsi="Times New Roman" w:cs="Times New Roman"/>
          <w:sz w:val="24"/>
          <w:szCs w:val="24"/>
        </w:rPr>
        <w:t>God</w:t>
      </w:r>
      <w:proofErr w:type="gramEnd"/>
      <w:r w:rsidR="00044CD2" w:rsidRPr="00CE50D8">
        <w:rPr>
          <w:rFonts w:ascii="Times New Roman" w:hAnsi="Times New Roman" w:cs="Times New Roman"/>
          <w:sz w:val="24"/>
          <w:szCs w:val="24"/>
        </w:rPr>
        <w:t xml:space="preserve"> he was compelled to finish his course at another excellent seminary. He then studied a year in a German university, and after that was in the pastorate for about thirteen years. Having become disabled for pastoral work by a physical injury, he came to Louisville for special studies in the Seminary. So impressed had he been with the great richness of the course in New Testament English that, along with the special studies, he took this course over again. And never in all his studies did he have a more enjoyable or profitable study than this same New Testament English taken the second time in a class with college and non-college men</w:t>
      </w:r>
      <w:r w:rsidR="00F273A5" w:rsidRPr="00CE50D8">
        <w:rPr>
          <w:rFonts w:ascii="Times New Roman" w:hAnsi="Times New Roman" w:cs="Times New Roman"/>
          <w:sz w:val="24"/>
          <w:szCs w:val="24"/>
        </w:rPr>
        <w:t xml:space="preserve"> (16</w:t>
      </w:r>
      <w:r w:rsidRPr="00CE50D8">
        <w:rPr>
          <w:rFonts w:ascii="Times New Roman" w:hAnsi="Times New Roman" w:cs="Times New Roman"/>
          <w:sz w:val="24"/>
          <w:szCs w:val="24"/>
        </w:rPr>
        <w:t>6-</w:t>
      </w:r>
      <w:r w:rsidR="00B6446B" w:rsidRPr="00CE50D8">
        <w:rPr>
          <w:rFonts w:ascii="Times New Roman" w:hAnsi="Times New Roman" w:cs="Times New Roman"/>
          <w:sz w:val="24"/>
          <w:szCs w:val="24"/>
        </w:rPr>
        <w:t>16</w:t>
      </w:r>
      <w:r w:rsidR="00F273A5" w:rsidRPr="00CE50D8">
        <w:rPr>
          <w:rFonts w:ascii="Times New Roman" w:hAnsi="Times New Roman" w:cs="Times New Roman"/>
          <w:sz w:val="24"/>
          <w:szCs w:val="24"/>
        </w:rPr>
        <w:t>7).</w:t>
      </w:r>
    </w:p>
    <w:p w14:paraId="0C0547D2" w14:textId="361C1648" w:rsidR="00B6446B" w:rsidRPr="00CE50D8" w:rsidRDefault="005F7884"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Benefits of the Independent Schools:</w:t>
      </w:r>
      <w:r w:rsidRPr="00CE50D8">
        <w:rPr>
          <w:rFonts w:ascii="Times New Roman" w:hAnsi="Times New Roman" w:cs="Times New Roman"/>
          <w:sz w:val="24"/>
          <w:szCs w:val="24"/>
        </w:rPr>
        <w:t xml:space="preserve"> When the seminary was opened, it offered a total of eight schools. They included: (1) Biblical Introduction; (2) Interpretation of the Old Testament; (3) Interpretation of the New Testament; (4) Systematic Theology; (5) Polemic Theology and Apologetics; (6) Homiletics, or Preparation and Delivery of Sermons; (7) Church History; and (8) Church Government and Pastoral Duties (167).</w:t>
      </w:r>
    </w:p>
    <w:p w14:paraId="6E8F993A" w14:textId="5DCC5AC7" w:rsidR="00D235C3" w:rsidRPr="00CE50D8" w:rsidRDefault="008635EA"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benefits include: (1) the ability to expand or reduce the number of schools, depending on the needs of the seminary; (2) easier adjustments to support the overall health of the institution, such as hiring staff; (3) greater ownership from the professor, resulting in more effective teaching; (4) students having the ability to choose the classes they want to study; (5) students’ ability to better manage time and effort in their overall schedule; and (6) greater ability to learn a subject more thoroughly by limiting the number of courses taken in a session (</w:t>
      </w:r>
      <w:r w:rsidR="00495E2F" w:rsidRPr="00CE50D8">
        <w:rPr>
          <w:rFonts w:ascii="Times New Roman" w:hAnsi="Times New Roman" w:cs="Times New Roman"/>
          <w:sz w:val="24"/>
          <w:szCs w:val="24"/>
        </w:rPr>
        <w:t>167-168).</w:t>
      </w:r>
    </w:p>
    <w:p w14:paraId="03C376F0" w14:textId="7A696310" w:rsidR="00495E2F" w:rsidRPr="00CE50D8" w:rsidRDefault="0053377D"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When all eight schools were combined, they constituted a body of knowledge that was equal to or superior than any other seminary in the nation at that time (168).</w:t>
      </w:r>
    </w:p>
    <w:p w14:paraId="733CA116" w14:textId="77777777" w:rsidR="00645885" w:rsidRPr="00CE50D8" w:rsidRDefault="00D623CC"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Interesting comparison between what Andover offered in New Testament and what The Southern Baptist Theological Seminary offered on pages </w:t>
      </w:r>
      <w:r w:rsidR="00CD17D5" w:rsidRPr="00CE50D8">
        <w:rPr>
          <w:rFonts w:ascii="Times New Roman" w:hAnsi="Times New Roman" w:cs="Times New Roman"/>
          <w:sz w:val="24"/>
          <w:szCs w:val="24"/>
        </w:rPr>
        <w:t>168-170.</w:t>
      </w:r>
    </w:p>
    <w:p w14:paraId="380A4CFB" w14:textId="6CC3DDA3" w:rsidR="00D623CC" w:rsidRPr="00CE50D8" w:rsidRDefault="00645885"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Degrees:</w:t>
      </w:r>
      <w:r w:rsidRPr="00CE50D8">
        <w:rPr>
          <w:rFonts w:ascii="Times New Roman" w:hAnsi="Times New Roman" w:cs="Times New Roman"/>
          <w:sz w:val="24"/>
          <w:szCs w:val="24"/>
        </w:rPr>
        <w:t xml:space="preserve"> First, when a student entered one of the three schools that offered the English course and the more difficult language course (Old Testament, New Testament, and Systematic Theology), and he successfully completed the English course, he would receive a Certificate of Proficiency with the title and degree of Graduate in the English Department of that school at the end of the session. Second, if the student successfully finished both the English course and the language course from the Old Testament, New </w:t>
      </w:r>
      <w:r w:rsidRPr="00CE50D8">
        <w:rPr>
          <w:rFonts w:ascii="Times New Roman" w:hAnsi="Times New Roman" w:cs="Times New Roman"/>
          <w:sz w:val="24"/>
          <w:szCs w:val="24"/>
        </w:rPr>
        <w:lastRenderedPageBreak/>
        <w:t>Testament, or Systematic Theology schools, or any of the remaining five schools, he would receive a degree of Graduate from each school completed.63 Finally, if a student successfully graduated from all eight schools, he would receive a diploma declaring him Graduate in full of The Southern Baptist Theological Seminary (172-173)</w:t>
      </w:r>
      <w:r w:rsidR="00B264DD" w:rsidRPr="00CE50D8">
        <w:rPr>
          <w:rFonts w:ascii="Times New Roman" w:hAnsi="Times New Roman" w:cs="Times New Roman"/>
          <w:sz w:val="24"/>
          <w:szCs w:val="24"/>
        </w:rPr>
        <w:t>.</w:t>
      </w:r>
    </w:p>
    <w:p w14:paraId="311A96A6" w14:textId="42B60967" w:rsidR="00B264DD" w:rsidRPr="00CE50D8" w:rsidRDefault="001B05A8"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In order to obtain the full degree, a student must have the intellectual aptitude, the discipline to work hard academically, and enough available time to complete all eight schools</w:t>
      </w:r>
      <w:r w:rsidR="00017638" w:rsidRPr="00CE50D8">
        <w:rPr>
          <w:rFonts w:ascii="Times New Roman" w:hAnsi="Times New Roman" w:cs="Times New Roman"/>
          <w:sz w:val="24"/>
          <w:szCs w:val="24"/>
        </w:rPr>
        <w:t xml:space="preserve"> (173).</w:t>
      </w:r>
    </w:p>
    <w:p w14:paraId="5C9395AC" w14:textId="238956B2" w:rsidR="008F129D" w:rsidRPr="00CE50D8" w:rsidRDefault="00F7333C"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According to the catalog, “the arrangement of quarters makes it possible for pastors who are unable to attend throughout a session to get credit for work done during periods of two or four months leave, and in this way through several sessions complete a number or courses” (173).</w:t>
      </w:r>
    </w:p>
    <w:p w14:paraId="66CF9FF0" w14:textId="44DD6E81" w:rsidR="008E7EFA" w:rsidRPr="00CE50D8" w:rsidRDefault="006979A4"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explained, “Many enter the ministry somewhat late in life, and are so embarrassed by their domestic relations that, for an extended course, they are without the necessary means. Then there are differences in men’s natural mental structure which make it unwise that you should carry them all through the same process of education.”66 Whatever the reason, Broadus and the other founders of the seminary knew there were men who did not have the ability to complete the full course. Thus, they provided a degree option that would still recognize their accomplishments (174).</w:t>
      </w:r>
    </w:p>
    <w:p w14:paraId="7DE52812" w14:textId="491743C2" w:rsidR="00530399" w:rsidRPr="00CE50D8" w:rsidRDefault="00530399"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Broadus pleaded with the audience that every attempt must be made to help men go to college even when the cost seemed insurmountable. He wrote: Some English noblemen are remembered in history only by the fact that, when students at Oxford, they got their boots </w:t>
      </w:r>
      <w:proofErr w:type="spellStart"/>
      <w:r w:rsidRPr="00CE50D8">
        <w:rPr>
          <w:rFonts w:ascii="Times New Roman" w:hAnsi="Times New Roman" w:cs="Times New Roman"/>
          <w:sz w:val="24"/>
          <w:szCs w:val="24"/>
        </w:rPr>
        <w:t>blacked</w:t>
      </w:r>
      <w:proofErr w:type="spellEnd"/>
      <w:r w:rsidRPr="00CE50D8">
        <w:rPr>
          <w:rFonts w:ascii="Times New Roman" w:hAnsi="Times New Roman" w:cs="Times New Roman"/>
          <w:sz w:val="24"/>
          <w:szCs w:val="24"/>
        </w:rPr>
        <w:t xml:space="preserve"> by a charity student, named George Whitefield. Ho, for the poor young men! Look them out; call them forth where they have brains, and are cherishing vague, wild longings after an education which seems far on the other side of an impassable gulf; help them if you can, show them how to help themselves, and stir in them by encouragement that high resolution, which in the young and gifted laughs at impossibilities, and conquers the world</w:t>
      </w:r>
      <w:r w:rsidR="003D07DF" w:rsidRPr="00CE50D8">
        <w:rPr>
          <w:rFonts w:ascii="Times New Roman" w:hAnsi="Times New Roman" w:cs="Times New Roman"/>
          <w:sz w:val="24"/>
          <w:szCs w:val="24"/>
        </w:rPr>
        <w:t xml:space="preserve"> (175).</w:t>
      </w:r>
    </w:p>
    <w:p w14:paraId="1C8F33A8" w14:textId="2DE92336" w:rsidR="003D07DF" w:rsidRPr="00CE50D8" w:rsidRDefault="00D26E77"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hardships following the war made it challenging for men to obtain a college degree. Therefore, it was no small contribution on behalf of the seminary to provide a theological education for noncollege men. Furthermore, given the academic demands required at the seminary, it was a significant accomplishment to be awarded any of the degrees offered by the school (176).</w:t>
      </w:r>
    </w:p>
    <w:p w14:paraId="63F89340" w14:textId="7688A449" w:rsidR="00FA1B26" w:rsidRPr="00CE50D8" w:rsidRDefault="00BF3350"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In 1890, the seminary instituted the degree of Eclectic Graduate to those who completed the junior classes of Hebrew and Greek, the English course in systematic theology, church history, homiletics, and in any four of the remaining schools.74 Interestingly, the Eclectic degree had similar requirements of the Bachelor of Arts degree at the University of Virginia in that it only required completion of certain schools to earn the degree</w:t>
      </w:r>
      <w:r w:rsidR="007754F2" w:rsidRPr="00CE50D8">
        <w:rPr>
          <w:rFonts w:ascii="Times New Roman" w:hAnsi="Times New Roman" w:cs="Times New Roman"/>
          <w:sz w:val="24"/>
          <w:szCs w:val="24"/>
        </w:rPr>
        <w:t xml:space="preserve"> (177).</w:t>
      </w:r>
    </w:p>
    <w:p w14:paraId="7313737C" w14:textId="05B9C3F9" w:rsidR="007754F2" w:rsidRPr="00CE50D8" w:rsidRDefault="0019278E"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In 1892, the Board of Trustees at the seminary established a new system of titles for the degrees. The English Graduate degree became the </w:t>
      </w:r>
      <w:proofErr w:type="spellStart"/>
      <w:r w:rsidRPr="00CE50D8">
        <w:rPr>
          <w:rFonts w:ascii="Times New Roman" w:hAnsi="Times New Roman" w:cs="Times New Roman"/>
          <w:sz w:val="24"/>
          <w:szCs w:val="24"/>
        </w:rPr>
        <w:t>ThG</w:t>
      </w:r>
      <w:proofErr w:type="spellEnd"/>
      <w:r w:rsidRPr="00CE50D8">
        <w:rPr>
          <w:rFonts w:ascii="Times New Roman" w:hAnsi="Times New Roman" w:cs="Times New Roman"/>
          <w:sz w:val="24"/>
          <w:szCs w:val="24"/>
        </w:rPr>
        <w:t xml:space="preserve">, or Graduate in Theology; the Eclectic degree became the </w:t>
      </w:r>
      <w:proofErr w:type="spellStart"/>
      <w:r w:rsidRPr="00CE50D8">
        <w:rPr>
          <w:rFonts w:ascii="Times New Roman" w:hAnsi="Times New Roman" w:cs="Times New Roman"/>
          <w:sz w:val="24"/>
          <w:szCs w:val="24"/>
        </w:rPr>
        <w:t>ThB</w:t>
      </w:r>
      <w:proofErr w:type="spellEnd"/>
      <w:r w:rsidRPr="00CE50D8">
        <w:rPr>
          <w:rFonts w:ascii="Times New Roman" w:hAnsi="Times New Roman" w:cs="Times New Roman"/>
          <w:sz w:val="24"/>
          <w:szCs w:val="24"/>
        </w:rPr>
        <w:t xml:space="preserve">, or Bachelor in Theology; and the Full Graduate degree became the ThM, or Master in Theology.75 The ThD, or Doctor of Theology, was also implemented in 1892, which will be discussed later in this chapter </w:t>
      </w:r>
      <w:r w:rsidR="00130778" w:rsidRPr="00CE50D8">
        <w:rPr>
          <w:rFonts w:ascii="Times New Roman" w:hAnsi="Times New Roman" w:cs="Times New Roman"/>
          <w:sz w:val="24"/>
          <w:szCs w:val="24"/>
        </w:rPr>
        <w:t>(177).</w:t>
      </w:r>
    </w:p>
    <w:p w14:paraId="429FDF6E" w14:textId="3867BCB2" w:rsidR="00130778" w:rsidRPr="00CE50D8" w:rsidRDefault="00D33C5B"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Broadus’s second objective for accomplishing Boyce’s vision as expressed in Three Changes in Theological Institutions involved creating an educational structure that would provide a thorough theological course for college graduates that would meet the </w:t>
      </w:r>
      <w:r w:rsidRPr="00CE50D8">
        <w:rPr>
          <w:rFonts w:ascii="Times New Roman" w:hAnsi="Times New Roman" w:cs="Times New Roman"/>
          <w:sz w:val="24"/>
          <w:szCs w:val="24"/>
        </w:rPr>
        <w:lastRenderedPageBreak/>
        <w:t>needs of the Southern Baptist Convention and provide provision for attainment in the highest level of scholarship (178).</w:t>
      </w:r>
    </w:p>
    <w:p w14:paraId="7EBEDBB7" w14:textId="571445C2" w:rsidR="00D33C5B" w:rsidRPr="00CE50D8" w:rsidRDefault="005555B1"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When a student enrolled at the seminary, there were several questions he had to answer when thinking through his academic goals. First, how long could he stay? If he could stay three or four years, more options for greater scholarship were available to him. If he could only stay one year, his choices were limited. Second, how proficient was he in Hebrew, Greek, and Latin? If he was a college graduate it was more likely that he would have some working knowledge of the languages. At times, some non-college men had been trained privately in some of the languages as well. Also, on occasion, men who were not privileged to go to college, but were naturally gifted in the languages, could find tutors among college graduates at the seminary to help them acquire a greater grasp of the languages. Third, what were his objectives for his time at the seminary? Did he only want courses that helped him in preaching and pastoral duties? Did he want more biblical knowledge in the New Testament or Old Testament? Did he want to achieve the highest academic honors the seminary offered? Once these questions were answered, the student could progress accordingly</w:t>
      </w:r>
      <w:r w:rsidR="00997FDA" w:rsidRPr="00CE50D8">
        <w:rPr>
          <w:rFonts w:ascii="Times New Roman" w:hAnsi="Times New Roman" w:cs="Times New Roman"/>
          <w:sz w:val="24"/>
          <w:szCs w:val="24"/>
        </w:rPr>
        <w:t xml:space="preserve"> (178-179).</w:t>
      </w:r>
    </w:p>
    <w:p w14:paraId="3FC5003D" w14:textId="32C56D70" w:rsidR="00997FDA" w:rsidRPr="00CE50D8" w:rsidRDefault="006C48D2"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beauty of the elective system was it provided an avenue for each student to achieve his highest goals because of the flexibility to choose courses based on personal interest, circumstances, and intellectual aptitude (179).</w:t>
      </w:r>
    </w:p>
    <w:p w14:paraId="5B043515" w14:textId="24DC7650" w:rsidR="0053084D" w:rsidRPr="00CE50D8" w:rsidRDefault="0053084D"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First, as Vedder stated, “It is possible to get far better work out of a class of five men in Hebrew or church history, who choose those departments because they have a liking for them and do their work heartily, than out of a class of twelve of whom seven are in it only because the rules of the seminary compel them to be there</w:t>
      </w:r>
      <w:r w:rsidR="00F14558" w:rsidRPr="00CE50D8">
        <w:rPr>
          <w:rFonts w:ascii="Times New Roman" w:hAnsi="Times New Roman" w:cs="Times New Roman"/>
          <w:sz w:val="24"/>
          <w:szCs w:val="24"/>
        </w:rPr>
        <w:t>” (179).</w:t>
      </w:r>
    </w:p>
    <w:p w14:paraId="38B3AEC2" w14:textId="59611FE8" w:rsidR="00F14558" w:rsidRPr="00CE50D8" w:rsidRDefault="000B2EC4"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Second, when a student finds he is not motivated or ill-prepared to study the languages, he can drop out of the class, which allows the remaining men to pursue higher studies (179-180).</w:t>
      </w:r>
    </w:p>
    <w:p w14:paraId="7E11E709" w14:textId="4F76910C" w:rsidR="000B2EC4" w:rsidRPr="00CE50D8" w:rsidRDefault="00421292"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According to Broadus, “must strike only a little above the average. The inferior students must be a drag upon the class, and the highest men have to do their most useful work apart from the class”</w:t>
      </w:r>
      <w:r w:rsidR="009A46FA" w:rsidRPr="00CE50D8">
        <w:rPr>
          <w:rFonts w:ascii="Times New Roman" w:hAnsi="Times New Roman" w:cs="Times New Roman"/>
          <w:sz w:val="24"/>
          <w:szCs w:val="24"/>
        </w:rPr>
        <w:t xml:space="preserve"> (180).</w:t>
      </w:r>
    </w:p>
    <w:p w14:paraId="54C6B61B" w14:textId="5DAA2444" w:rsidR="00421292" w:rsidRPr="00CE50D8" w:rsidRDefault="00B07718"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Third, the students could slow or speed up the progress of their goals as needed. If a student was determined to pursue the highest academic achievements and earn the Master of Theology degree, but realized he needed more time or to take less schools, he could adjust his schedule each session as needed (180).</w:t>
      </w:r>
    </w:p>
    <w:p w14:paraId="633E20DD" w14:textId="2D8AA659" w:rsidR="00B07718" w:rsidRPr="00CE50D8" w:rsidRDefault="00D241EF"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Special Studies:</w:t>
      </w:r>
      <w:r w:rsidRPr="00CE50D8">
        <w:rPr>
          <w:rFonts w:ascii="Times New Roman" w:hAnsi="Times New Roman" w:cs="Times New Roman"/>
          <w:sz w:val="24"/>
          <w:szCs w:val="24"/>
        </w:rPr>
        <w:t xml:space="preserve"> The need for special courses, independent from the eight schools, became a reality over time at the seminary. In the 1868 catalog, Broadus offered private lessons reading the Greek Fathers as a part of the New Testament Interpretations School (</w:t>
      </w:r>
      <w:r w:rsidR="00AC794A" w:rsidRPr="00CE50D8">
        <w:rPr>
          <w:rFonts w:ascii="Times New Roman" w:hAnsi="Times New Roman" w:cs="Times New Roman"/>
          <w:sz w:val="24"/>
          <w:szCs w:val="24"/>
        </w:rPr>
        <w:t>181).</w:t>
      </w:r>
    </w:p>
    <w:p w14:paraId="3B1C62E6" w14:textId="2A993C8F" w:rsidR="00AC794A" w:rsidRPr="00CE50D8" w:rsidRDefault="00AC794A"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By 1895 the seminary offered Arabic, Aramaic, Assyrian, Coptic Language, Textual Criticism of the New Testament, Patristic Greek, Modern Greek, Patristic and Scholastic Latin, Foreign Hymnology, History of Doctrines, The Historical Seminarian, Theological German, Hebrew Exegetical Seminarian, Greek Exegetical Seminarian, Graduate Theology, and Graduate Homiletics in their special studies department</w:t>
      </w:r>
      <w:r w:rsidR="007F1E41" w:rsidRPr="00CE50D8">
        <w:rPr>
          <w:rFonts w:ascii="Times New Roman" w:hAnsi="Times New Roman" w:cs="Times New Roman"/>
          <w:sz w:val="24"/>
          <w:szCs w:val="24"/>
        </w:rPr>
        <w:t xml:space="preserve"> (181).</w:t>
      </w:r>
    </w:p>
    <w:p w14:paraId="53B50E2B" w14:textId="3050E20D" w:rsidR="007F1E41" w:rsidRPr="00CE50D8" w:rsidRDefault="007F1E41"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The final feature that helped foster greater scholarship at the seminary was the implementation of the Doctor in Theology (ThD) in 1892. If a student earned the Master in Theology degree at the seminary and afterwards spent at least one full session successfully completing no less </w:t>
      </w:r>
      <w:proofErr w:type="spellStart"/>
      <w:r w:rsidRPr="00CE50D8">
        <w:rPr>
          <w:rFonts w:ascii="Times New Roman" w:hAnsi="Times New Roman" w:cs="Times New Roman"/>
          <w:sz w:val="24"/>
          <w:szCs w:val="24"/>
        </w:rPr>
        <w:t>then</w:t>
      </w:r>
      <w:proofErr w:type="spellEnd"/>
      <w:r w:rsidRPr="00CE50D8">
        <w:rPr>
          <w:rFonts w:ascii="Times New Roman" w:hAnsi="Times New Roman" w:cs="Times New Roman"/>
          <w:sz w:val="24"/>
          <w:szCs w:val="24"/>
        </w:rPr>
        <w:t xml:space="preserve"> five of the special graduate courses (approved by a </w:t>
      </w:r>
      <w:r w:rsidRPr="00CE50D8">
        <w:rPr>
          <w:rFonts w:ascii="Times New Roman" w:hAnsi="Times New Roman" w:cs="Times New Roman"/>
          <w:sz w:val="24"/>
          <w:szCs w:val="24"/>
        </w:rPr>
        <w:lastRenderedPageBreak/>
        <w:t>professor) and presented a thesis demonstrating original research, he would receive a diploma titled, ThD, Doctor of Theology</w:t>
      </w:r>
      <w:r w:rsidR="0095416B" w:rsidRPr="00CE50D8">
        <w:rPr>
          <w:rFonts w:ascii="Times New Roman" w:hAnsi="Times New Roman" w:cs="Times New Roman"/>
          <w:sz w:val="24"/>
          <w:szCs w:val="24"/>
        </w:rPr>
        <w:t xml:space="preserve"> (182).</w:t>
      </w:r>
    </w:p>
    <w:p w14:paraId="29FCE643" w14:textId="6A52A3DA" w:rsidR="0095416B" w:rsidRPr="00CE50D8" w:rsidRDefault="002B7A10"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Final Chapter:</w:t>
      </w:r>
      <w:r w:rsidRPr="00CE50D8">
        <w:rPr>
          <w:rFonts w:ascii="Times New Roman" w:hAnsi="Times New Roman" w:cs="Times New Roman"/>
          <w:sz w:val="24"/>
          <w:szCs w:val="24"/>
        </w:rPr>
        <w:t xml:space="preserve"> </w:t>
      </w:r>
      <w:r w:rsidR="00E12551" w:rsidRPr="00CE50D8">
        <w:rPr>
          <w:rFonts w:ascii="Times New Roman" w:hAnsi="Times New Roman" w:cs="Times New Roman"/>
          <w:sz w:val="24"/>
          <w:szCs w:val="24"/>
        </w:rPr>
        <w:t>Broadus’s elective system is significantly more important to theological education than history reveals by first demonstrating how the adaptable nature of the elective system allowed The Southern Baptist Theological Seminary to continue to meet the needs of Southern Baptist churches for over a hundred and fifty years. Second, this chapter will demonstrate that the elective system is important to theological education because of its influence beyond the seminary</w:t>
      </w:r>
      <w:proofErr w:type="gramStart"/>
      <w:r w:rsidR="00E12551" w:rsidRPr="00CE50D8">
        <w:rPr>
          <w:rFonts w:ascii="Times New Roman" w:hAnsi="Times New Roman" w:cs="Times New Roman"/>
          <w:sz w:val="24"/>
          <w:szCs w:val="24"/>
        </w:rPr>
        <w:t>, in particular, through</w:t>
      </w:r>
      <w:proofErr w:type="gramEnd"/>
      <w:r w:rsidR="00E12551" w:rsidRPr="00CE50D8">
        <w:rPr>
          <w:rFonts w:ascii="Times New Roman" w:hAnsi="Times New Roman" w:cs="Times New Roman"/>
          <w:sz w:val="24"/>
          <w:szCs w:val="24"/>
        </w:rPr>
        <w:t xml:space="preserve"> the English Bible courses and the innovation of elective courses in theological education. Finally, this chapter will show the significance of the elective system by answering two relevant questions for seminaries today </w:t>
      </w:r>
      <w:proofErr w:type="gramStart"/>
      <w:r w:rsidR="00E12551" w:rsidRPr="00CE50D8">
        <w:rPr>
          <w:rFonts w:ascii="Times New Roman" w:hAnsi="Times New Roman" w:cs="Times New Roman"/>
          <w:sz w:val="24"/>
          <w:szCs w:val="24"/>
        </w:rPr>
        <w:t>in light of</w:t>
      </w:r>
      <w:proofErr w:type="gramEnd"/>
      <w:r w:rsidR="00E12551" w:rsidRPr="00CE50D8">
        <w:rPr>
          <w:rFonts w:ascii="Times New Roman" w:hAnsi="Times New Roman" w:cs="Times New Roman"/>
          <w:sz w:val="24"/>
          <w:szCs w:val="24"/>
        </w:rPr>
        <w:t xml:space="preserve"> the elective system</w:t>
      </w:r>
      <w:r w:rsidRPr="00CE50D8">
        <w:rPr>
          <w:rFonts w:ascii="Times New Roman" w:hAnsi="Times New Roman" w:cs="Times New Roman"/>
          <w:sz w:val="24"/>
          <w:szCs w:val="24"/>
        </w:rPr>
        <w:t xml:space="preserve"> (185).</w:t>
      </w:r>
    </w:p>
    <w:p w14:paraId="7F64DA4D" w14:textId="4DDEF413" w:rsidR="002B7A10" w:rsidRPr="00CE50D8" w:rsidRDefault="001A7903"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Adaptability:</w:t>
      </w:r>
      <w:r w:rsidRPr="00CE50D8">
        <w:rPr>
          <w:rFonts w:ascii="Times New Roman" w:hAnsi="Times New Roman" w:cs="Times New Roman"/>
          <w:sz w:val="24"/>
          <w:szCs w:val="24"/>
        </w:rPr>
        <w:t xml:space="preserve"> </w:t>
      </w:r>
      <w:r w:rsidR="00135D8A" w:rsidRPr="00CE50D8">
        <w:rPr>
          <w:rFonts w:ascii="Times New Roman" w:hAnsi="Times New Roman" w:cs="Times New Roman"/>
          <w:sz w:val="24"/>
          <w:szCs w:val="24"/>
        </w:rPr>
        <w:t>Under Sampey’s leadership, significant revisions were made in the catalog. First, under the main heading “Design,” the word was changed to “Purpose.” Underneath the heading “Purpose,” the description of the mission of the seminary was also modified. In older catalogs, the statement read, “The theory of our churches has always been, and will continue to be, that the ministry must not be confined to men who have enjoyed superior advantages of mental culture</w:t>
      </w:r>
      <w:proofErr w:type="gramStart"/>
      <w:r w:rsidR="00135D8A" w:rsidRPr="00CE50D8">
        <w:rPr>
          <w:rFonts w:ascii="Times New Roman" w:hAnsi="Times New Roman" w:cs="Times New Roman"/>
          <w:sz w:val="24"/>
          <w:szCs w:val="24"/>
        </w:rPr>
        <w:t>. . . .</w:t>
      </w:r>
      <w:proofErr w:type="gramEnd"/>
      <w:r w:rsidR="00135D8A" w:rsidRPr="00CE50D8">
        <w:rPr>
          <w:rFonts w:ascii="Times New Roman" w:hAnsi="Times New Roman" w:cs="Times New Roman"/>
          <w:sz w:val="24"/>
          <w:szCs w:val="24"/>
        </w:rPr>
        <w:t xml:space="preserve"> Our ministry thus consists of men of every grade of culture.”8 The catalog also emphasized the importance of high standards of scholarship while also providing a place for those who only had a good English education. Under the new heading, the catalog stated: The purpose of a theological seminary is the training of an intelligent spiritual leadership for the interpretation and extension of the Gospel of the Kingdom of God. Primarily such a leadership expresses itself in the pastoral ministration and direction of local churches. . . </w:t>
      </w:r>
      <w:proofErr w:type="gramStart"/>
      <w:r w:rsidR="00135D8A" w:rsidRPr="00CE50D8">
        <w:rPr>
          <w:rFonts w:ascii="Times New Roman" w:hAnsi="Times New Roman" w:cs="Times New Roman"/>
          <w:sz w:val="24"/>
          <w:szCs w:val="24"/>
        </w:rPr>
        <w:t>. . . .</w:t>
      </w:r>
      <w:proofErr w:type="gramEnd"/>
      <w:r w:rsidR="00135D8A" w:rsidRPr="00CE50D8">
        <w:rPr>
          <w:rFonts w:ascii="Times New Roman" w:hAnsi="Times New Roman" w:cs="Times New Roman"/>
          <w:sz w:val="24"/>
          <w:szCs w:val="24"/>
        </w:rPr>
        <w:t xml:space="preserve"> With the extension of general knowledge and the elevation of scholastic standards the Seminary, while adhering to the principle of free admission, has advanced its standards and tests for those who are to be accredited by its diplomas; and has also extended its provisions for the training of scholarly leadership (</w:t>
      </w:r>
      <w:r w:rsidR="00332A28" w:rsidRPr="00CE50D8">
        <w:rPr>
          <w:rFonts w:ascii="Times New Roman" w:hAnsi="Times New Roman" w:cs="Times New Roman"/>
          <w:sz w:val="24"/>
          <w:szCs w:val="24"/>
        </w:rPr>
        <w:t>188-189).</w:t>
      </w:r>
    </w:p>
    <w:p w14:paraId="7D464967" w14:textId="1B6934DD" w:rsidR="001A7903" w:rsidRPr="00CE50D8" w:rsidRDefault="00D2707E"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First, the seminary had transitioned from four </w:t>
      </w:r>
      <w:proofErr w:type="spellStart"/>
      <w:r w:rsidRPr="00CE50D8">
        <w:rPr>
          <w:rFonts w:ascii="Times New Roman" w:hAnsi="Times New Roman" w:cs="Times New Roman"/>
          <w:sz w:val="24"/>
          <w:szCs w:val="24"/>
        </w:rPr>
        <w:t>eightweek</w:t>
      </w:r>
      <w:proofErr w:type="spellEnd"/>
      <w:r w:rsidRPr="00CE50D8">
        <w:rPr>
          <w:rFonts w:ascii="Times New Roman" w:hAnsi="Times New Roman" w:cs="Times New Roman"/>
          <w:sz w:val="24"/>
          <w:szCs w:val="24"/>
        </w:rPr>
        <w:t xml:space="preserve"> quarters to three eleven-week terms. Second, each of the independent schools (named Departments) was divided into three primary courses correlating with each of the three terms of the session with extra elective courses within each school. Third, each course was given a number value related to the number of session hours. In other words, one term equaled three session hours, much like what students experience today in higher education. Based on the degree program, students had certain electives they could take in order to meet the required number of hours. Fourth, the degree program also changed. The Bachelor of Theology (the old Eclectic degree) now required completion of a junior college or two years of a senior college (190).</w:t>
      </w:r>
    </w:p>
    <w:p w14:paraId="2E1DC379" w14:textId="2163D53B" w:rsidR="00D2707E" w:rsidRPr="00CE50D8" w:rsidRDefault="004B50D6"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 xml:space="preserve">Influence </w:t>
      </w:r>
      <w:r w:rsidR="00BF7596" w:rsidRPr="00CE50D8">
        <w:rPr>
          <w:rFonts w:ascii="Times New Roman" w:hAnsi="Times New Roman" w:cs="Times New Roman"/>
          <w:b/>
          <w:bCs/>
          <w:sz w:val="24"/>
          <w:szCs w:val="24"/>
        </w:rPr>
        <w:t>beyond the Seminary</w:t>
      </w:r>
      <w:r w:rsidR="00BF7596" w:rsidRPr="00CE50D8">
        <w:rPr>
          <w:rFonts w:ascii="Times New Roman" w:hAnsi="Times New Roman" w:cs="Times New Roman"/>
          <w:sz w:val="24"/>
          <w:szCs w:val="24"/>
        </w:rPr>
        <w:t xml:space="preserve">: </w:t>
      </w:r>
      <w:r w:rsidRPr="00CE50D8">
        <w:rPr>
          <w:rFonts w:ascii="Times New Roman" w:hAnsi="Times New Roman" w:cs="Times New Roman"/>
          <w:sz w:val="24"/>
          <w:szCs w:val="24"/>
        </w:rPr>
        <w:t>When Manly arrived at Georgetown College, he began to make changes to the institution. Manly’s educational training had been in the context of the prescribed curriculum, but as a teacher spent numerous years actively involved in the elective system as part of The Southern Baptist Theological Seminary. As a result, after Manly’s arrival at Georgetown College, he began to make changes to its educational structure</w:t>
      </w:r>
      <w:r w:rsidR="00BF7596" w:rsidRPr="00CE50D8">
        <w:rPr>
          <w:rFonts w:ascii="Times New Roman" w:hAnsi="Times New Roman" w:cs="Times New Roman"/>
          <w:sz w:val="24"/>
          <w:szCs w:val="24"/>
        </w:rPr>
        <w:t xml:space="preserve"> (195).</w:t>
      </w:r>
    </w:p>
    <w:p w14:paraId="0DF802EA" w14:textId="16F1ED2D" w:rsidR="00BF7596" w:rsidRPr="00CE50D8" w:rsidRDefault="0097102C"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Another example of the influence of Broadus’s elective system beyond the seminary was the reestablishment of Richmond College in Virginia in 1866 (197)</w:t>
      </w:r>
      <w:r w:rsidR="003B5E89" w:rsidRPr="00CE50D8">
        <w:rPr>
          <w:rFonts w:ascii="Times New Roman" w:hAnsi="Times New Roman" w:cs="Times New Roman"/>
          <w:sz w:val="24"/>
          <w:szCs w:val="24"/>
        </w:rPr>
        <w:t>.</w:t>
      </w:r>
    </w:p>
    <w:p w14:paraId="5A2497B6" w14:textId="6233F68B" w:rsidR="003B5E89" w:rsidRPr="00CE50D8" w:rsidRDefault="003B5E89"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lastRenderedPageBreak/>
        <w:t>Perhaps one of the greatest critiques of the elective system in terms of its influence beyond the seminary is that it required a close working knowledge of the system to understand how it worked (198).</w:t>
      </w:r>
    </w:p>
    <w:p w14:paraId="7E862C1A" w14:textId="3D721E9D" w:rsidR="003B5E89" w:rsidRPr="00CE50D8" w:rsidRDefault="0015434A"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English Bible Courses:</w:t>
      </w:r>
      <w:r w:rsidRPr="00CE50D8">
        <w:rPr>
          <w:rFonts w:ascii="Times New Roman" w:hAnsi="Times New Roman" w:cs="Times New Roman"/>
          <w:sz w:val="24"/>
          <w:szCs w:val="24"/>
        </w:rPr>
        <w:t xml:space="preserve"> </w:t>
      </w:r>
      <w:r w:rsidR="00A13BDC" w:rsidRPr="00CE50D8">
        <w:rPr>
          <w:rFonts w:ascii="Times New Roman" w:hAnsi="Times New Roman" w:cs="Times New Roman"/>
          <w:sz w:val="24"/>
          <w:szCs w:val="24"/>
        </w:rPr>
        <w:t>One of the major contributions to other seminaries that came from Boyce and Broadus was the incorporation of the English Bible courses (199).</w:t>
      </w:r>
    </w:p>
    <w:p w14:paraId="23903A1A" w14:textId="308B3F67" w:rsidR="00A13BDC" w:rsidRPr="00CE50D8" w:rsidRDefault="0015434A"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In 1887, William R. Harper, Professor of Semitic Languages at Yale, wrote Broadus to commend him for the use of the English Bible. He wrote, “I have often thought of the pioneer work which you in your Seminary have done in this direction. I have never been able to explain to myself why other seminaries have not followed in your train” (199).</w:t>
      </w:r>
    </w:p>
    <w:p w14:paraId="690C2643" w14:textId="357E72CD" w:rsidR="0015434A" w:rsidRPr="00CE50D8" w:rsidRDefault="00F76A5D"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Another major contribution to other seminaries was the elective choice of courses in theological education. Not all seminaries followed Broadus’s exact model at The Southern Baptist Theological Seminary, but almost all seminaries went to some form of an elective approach in theological education (200).</w:t>
      </w:r>
    </w:p>
    <w:p w14:paraId="4F06EC93" w14:textId="481EE649" w:rsidR="00F2326D" w:rsidRPr="00CE50D8" w:rsidRDefault="00F2326D"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In final analysis, it is undeniable that the elective system of The Southern Baptist Theological Seminary had significant influence beyond the walls of the seminary. The difficulty in uncovering the definitive impact of Broadus’s elective system in theological education leaves room for future study</w:t>
      </w:r>
      <w:r w:rsidR="00EE28EF" w:rsidRPr="00CE50D8">
        <w:rPr>
          <w:rFonts w:ascii="Times New Roman" w:hAnsi="Times New Roman" w:cs="Times New Roman"/>
          <w:sz w:val="24"/>
          <w:szCs w:val="24"/>
        </w:rPr>
        <w:t xml:space="preserve"> (201).</w:t>
      </w:r>
    </w:p>
    <w:p w14:paraId="64755941" w14:textId="4FECA8DC" w:rsidR="00EE28EF" w:rsidRPr="00CE50D8" w:rsidRDefault="00E703B8"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b/>
          <w:bCs/>
          <w:sz w:val="24"/>
          <w:szCs w:val="24"/>
        </w:rPr>
        <w:t>Relevant Questions for Seminaries today:</w:t>
      </w:r>
      <w:r w:rsidRPr="00CE50D8">
        <w:rPr>
          <w:rFonts w:ascii="Times New Roman" w:hAnsi="Times New Roman" w:cs="Times New Roman"/>
          <w:sz w:val="24"/>
          <w:szCs w:val="24"/>
        </w:rPr>
        <w:t xml:space="preserve"> “What role do theological institutions play in the life of a minister?” This question is foundational to the educational philosophy of any theological seminary (201).</w:t>
      </w:r>
    </w:p>
    <w:p w14:paraId="4516DC4F" w14:textId="30D159AC" w:rsidR="00E703B8" w:rsidRPr="00CE50D8" w:rsidRDefault="0063494F"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When the leaders of seminaries think through why they exist, they must first determine their primary objectives as an institution. During the nineteenth century, men like Francis Wayland, Boyce, and Broadus were challenging the role of many theological institutions at that time (201).</w:t>
      </w:r>
    </w:p>
    <w:p w14:paraId="6A69DB52" w14:textId="2F5DB34D" w:rsidR="00562F9F" w:rsidRPr="00CE50D8" w:rsidRDefault="00562F9F"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Wayland: “He [Jesus] has commanded us to pray the Lord of the harvest to bestow these gifts upon men, and thus send forth laborers into the harvest. These gifts, in whatsoever manner bestowed, we are to receive and cherish and improve. By no rules of our own are we to restrict their </w:t>
      </w:r>
      <w:proofErr w:type="gramStart"/>
      <w:r w:rsidRPr="00CE50D8">
        <w:rPr>
          <w:rFonts w:ascii="Times New Roman" w:hAnsi="Times New Roman" w:cs="Times New Roman"/>
          <w:sz w:val="24"/>
          <w:szCs w:val="24"/>
        </w:rPr>
        <w:t>number, or</w:t>
      </w:r>
      <w:proofErr w:type="gramEnd"/>
      <w:r w:rsidRPr="00CE50D8">
        <w:rPr>
          <w:rFonts w:ascii="Times New Roman" w:hAnsi="Times New Roman" w:cs="Times New Roman"/>
          <w:sz w:val="24"/>
          <w:szCs w:val="24"/>
        </w:rPr>
        <w:t xml:space="preserve"> diminish their usefulness” (202).</w:t>
      </w:r>
    </w:p>
    <w:p w14:paraId="38B44F04" w14:textId="54CD2982" w:rsidR="00562F9F" w:rsidRPr="00CE50D8" w:rsidRDefault="00973D50"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Wayland made three important points. First, the church should pray that God would send out more individuals to preach the gospel, specifically more pastors. Second, the gifts God has given to individuals, specifically for gospel ministry, should be improved. Third, men should establish no rules beyond what Scripture commands to limit the number of pastors being called to the ministry or restrict their education (202).</w:t>
      </w:r>
    </w:p>
    <w:p w14:paraId="5DBE53EA" w14:textId="21B7AA95" w:rsidR="00973D50" w:rsidRPr="00CE50D8" w:rsidRDefault="002F4458"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Like Boyce and Broadus, Wayland believed theological institutions were to serve as an aid to help minsters improve their gifts and abilities in order to become greater pastors and preachers, not determine if they were called to the ministry (203).</w:t>
      </w:r>
    </w:p>
    <w:p w14:paraId="1E17C9E8" w14:textId="68FBDEDB" w:rsidR="002F4458" w:rsidRPr="00CE50D8" w:rsidRDefault="00672EFE"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historical introduction of the first catalog of the seminary articulated the mission of the seminary in this manner: “The chief object of this 204 Seminary is to prepare its Students for the most effective service as Preachers of the Gospel, and Pastors of the Churches; and while due attention shall be given by the Faculty to securing thorough scholarship, their efforts shall ever be mainly direct to that object” (203-204).</w:t>
      </w:r>
    </w:p>
    <w:p w14:paraId="21A1621C" w14:textId="40ACE706" w:rsidR="00513BFC" w:rsidRPr="00CE50D8" w:rsidRDefault="00902C5B"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First, the seminary was created based on how to best meet the needs of the Southern Baptist Convention, not the traditions of theological education. Mullins expressed this insight when he wrote: The plan of study of this school was an adaptation of theological education to the conditions, and not an effort to adapt conditions to an ideal </w:t>
      </w:r>
      <w:r w:rsidRPr="00CE50D8">
        <w:rPr>
          <w:rFonts w:ascii="Times New Roman" w:hAnsi="Times New Roman" w:cs="Times New Roman"/>
          <w:sz w:val="24"/>
          <w:szCs w:val="24"/>
        </w:rPr>
        <w:lastRenderedPageBreak/>
        <w:t>or theoretical</w:t>
      </w:r>
      <w:r w:rsidR="000C5526" w:rsidRPr="00CE50D8">
        <w:rPr>
          <w:rFonts w:ascii="Times New Roman" w:hAnsi="Times New Roman" w:cs="Times New Roman"/>
          <w:sz w:val="24"/>
          <w:szCs w:val="24"/>
        </w:rPr>
        <w:t xml:space="preserve"> plan. </w:t>
      </w:r>
      <w:r w:rsidRPr="00CE50D8">
        <w:rPr>
          <w:rFonts w:ascii="Times New Roman" w:hAnsi="Times New Roman" w:cs="Times New Roman"/>
          <w:sz w:val="24"/>
          <w:szCs w:val="24"/>
        </w:rPr>
        <w:t>It was a break with tradition which exhibited strong originality of thought and courage. It was a striking out boldly into a new world of theological nonconformity</w:t>
      </w:r>
      <w:r w:rsidR="000C5526" w:rsidRPr="00CE50D8">
        <w:rPr>
          <w:rFonts w:ascii="Times New Roman" w:hAnsi="Times New Roman" w:cs="Times New Roman"/>
          <w:sz w:val="24"/>
          <w:szCs w:val="24"/>
        </w:rPr>
        <w:t xml:space="preserve"> (204</w:t>
      </w:r>
      <w:r w:rsidR="004029EB" w:rsidRPr="00CE50D8">
        <w:rPr>
          <w:rFonts w:ascii="Times New Roman" w:hAnsi="Times New Roman" w:cs="Times New Roman"/>
          <w:sz w:val="24"/>
          <w:szCs w:val="24"/>
        </w:rPr>
        <w:t>-205).</w:t>
      </w:r>
    </w:p>
    <w:p w14:paraId="4427B2BD" w14:textId="24E7519D" w:rsidR="004029EB" w:rsidRPr="00CE50D8" w:rsidRDefault="006D5BDE"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The danger for seminaries today is to establish an educational structure before solidifying the mission of the seminary. In other words, the educational structure is put into place or accepted before extensive research is conducted regarding the needs of its constituents and the mission is clearly articulated. At minimum, this process could impede the mission or at worst derail it altogether (205).</w:t>
      </w:r>
    </w:p>
    <w:p w14:paraId="5932AF87" w14:textId="746729D2" w:rsidR="006D5BDE" w:rsidRPr="00CE50D8" w:rsidRDefault="000E04A9"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Seminaries today must ask difficult questions regarding their effectiveness in accomplishing their mission. Is there anything keeping them from achieving their primary objectives? Are current academic models, degree programs, or accreditation standards requiring an educational structure within a seminary that may be counterproductive to accomplishing the mission? Do inadequate resources keep the school from moving forward (206)?</w:t>
      </w:r>
    </w:p>
    <w:p w14:paraId="34BC534D" w14:textId="27750BAF" w:rsidR="000E04A9" w:rsidRPr="00CE50D8" w:rsidRDefault="00822B1D"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 second insight related to the role of theological institutions involves clearly defining the seminary’s responsibility in equipping pastors for ministry. If a seminary exists to train pastors, does it mandate what classes must be taken to certify that the pastor has been adequately trained for the ministry? If so, how many classes and what classes are necessary for effective ministry (206).</w:t>
      </w:r>
    </w:p>
    <w:p w14:paraId="504DF2A5" w14:textId="382BE076" w:rsidR="00822B1D" w:rsidRPr="00CE50D8" w:rsidRDefault="002F3007"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 H. Strong went on to describe that purpose of a theological seminary as preparing the minster to preach the gospel by the intelligent exposition of the Bible to intelligent people, not just illiterate people (207).</w:t>
      </w:r>
    </w:p>
    <w:p w14:paraId="064ED60E" w14:textId="01BE55DB" w:rsidR="002F3007" w:rsidRPr="00CE50D8" w:rsidRDefault="008C4FC0"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Strong wrote, “But if the preacher is to be an expositor of the Word of God, it is of prime importance that he should know the Word of God which he is to expound. He should know it, not at second hand, through translations and commentaries, but </w:t>
      </w:r>
      <w:proofErr w:type="gramStart"/>
      <w:r w:rsidRPr="00CE50D8">
        <w:rPr>
          <w:rFonts w:ascii="Times New Roman" w:hAnsi="Times New Roman" w:cs="Times New Roman"/>
          <w:sz w:val="24"/>
          <w:szCs w:val="24"/>
        </w:rPr>
        <w:t>first hand</w:t>
      </w:r>
      <w:proofErr w:type="gramEnd"/>
      <w:r w:rsidRPr="00CE50D8">
        <w:rPr>
          <w:rFonts w:ascii="Times New Roman" w:hAnsi="Times New Roman" w:cs="Times New Roman"/>
          <w:sz w:val="24"/>
          <w:szCs w:val="24"/>
        </w:rPr>
        <w:t xml:space="preserve"> from careful study of the original Scriptures”</w:t>
      </w:r>
      <w:r w:rsidR="008A4BE8" w:rsidRPr="00CE50D8">
        <w:rPr>
          <w:rFonts w:ascii="Times New Roman" w:hAnsi="Times New Roman" w:cs="Times New Roman"/>
          <w:sz w:val="24"/>
          <w:szCs w:val="24"/>
        </w:rPr>
        <w:t xml:space="preserve"> (207).</w:t>
      </w:r>
    </w:p>
    <w:p w14:paraId="7DF06189" w14:textId="21CA9990" w:rsidR="008A4BE8" w:rsidRPr="00CE50D8" w:rsidRDefault="0090592A"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Strong: “We only claim that, as an institution set to prepare intelligent preachers to intelligent people, the theological seminary should not set its full seal of approval upon any course of studies which comes short of fitting those who pursue it to interpret the original Scriptures in light of the history of the church, with an understanding of the relations of Christian Doctrine, and with due observance of the natural laws of the mind in developing and unfolding their meaning to others” (208).</w:t>
      </w:r>
    </w:p>
    <w:p w14:paraId="7471F164" w14:textId="3A477AC0" w:rsidR="0090592A" w:rsidRPr="00CE50D8" w:rsidRDefault="000A6533"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Broadus was adamant that ministry was not a learned “profession.” He wrote, </w:t>
      </w:r>
      <w:proofErr w:type="gramStart"/>
      <w:r w:rsidRPr="00CE50D8">
        <w:rPr>
          <w:rFonts w:ascii="Times New Roman" w:hAnsi="Times New Roman" w:cs="Times New Roman"/>
          <w:sz w:val="24"/>
          <w:szCs w:val="24"/>
        </w:rPr>
        <w:t>The</w:t>
      </w:r>
      <w:proofErr w:type="gramEnd"/>
      <w:r w:rsidRPr="00CE50D8">
        <w:rPr>
          <w:rFonts w:ascii="Times New Roman" w:hAnsi="Times New Roman" w:cs="Times New Roman"/>
          <w:sz w:val="24"/>
          <w:szCs w:val="24"/>
        </w:rPr>
        <w:t xml:space="preserve"> ministry is not properly a learned profession; in fact, to think of it as a profession at all is a conception almost necessarily erroneous and very apt to mislead. Out of the four distinguishable departments of work, only one seems absolutely to require learning, even that with much difference of kind and degree. Broadus goes on to discuss the four departments of ministerial work. They are discipleship, instruction in private and public settings, pastoral care, and administration. Out of the four departments, Broadus believed instruction in private and public settings required a man to be learned in the Scriptures, but not necessarily trained in a theological seminary (208-209).</w:t>
      </w:r>
    </w:p>
    <w:p w14:paraId="633CF496" w14:textId="67247373" w:rsidR="00316F36" w:rsidRPr="00CE50D8" w:rsidRDefault="00316F36"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Broadus pointed to the life of Charles H. Spurgeon as an example of a preacher who did not experience formal theological training but was still a marvelous teacher of the Bible. He also referenced Dwight L. Moody and James Needham as men who were effective in ministry but lacked formal theological education (209).</w:t>
      </w:r>
    </w:p>
    <w:p w14:paraId="7C6DFC62" w14:textId="57670B3E" w:rsidR="00316F36" w:rsidRPr="00CE50D8" w:rsidRDefault="00993F1F"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lastRenderedPageBreak/>
        <w:t>Later in his article, Strong also offered another critique of awarding a degree that does not adequately represent what the degree meant in the past. He wrote: The title of Bachelor of Divinity, or the name of having been graduated from a theological seminary, has in the past meant something definite and valuable. We should not play false names. As, in the colleges, we would not give the B.A. to those who have no classical training, however, much of other work they may have done, and would not do this, simply because it would be perverting an old term from its established use; so in our theological seminaries we would make graduation to mean nothing less than it has meant in the past (210).</w:t>
      </w:r>
    </w:p>
    <w:p w14:paraId="27271AF9" w14:textId="572626F4" w:rsidR="00993F1F" w:rsidRPr="00CE50D8" w:rsidRDefault="00CF6602"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For Broadus, Strong’s concerns about the potential of lowering standards of academic degrees or a pastor’s impure motives for taking only one session pales in comparison to the problems generated by the fixed course of study. Broadus believed the requirements of a fixed course were not only </w:t>
      </w:r>
      <w:proofErr w:type="gramStart"/>
      <w:r w:rsidRPr="00CE50D8">
        <w:rPr>
          <w:rFonts w:ascii="Times New Roman" w:hAnsi="Times New Roman" w:cs="Times New Roman"/>
          <w:sz w:val="24"/>
          <w:szCs w:val="24"/>
        </w:rPr>
        <w:t>impracticable, but</w:t>
      </w:r>
      <w:proofErr w:type="gramEnd"/>
      <w:r w:rsidRPr="00CE50D8">
        <w:rPr>
          <w:rFonts w:ascii="Times New Roman" w:hAnsi="Times New Roman" w:cs="Times New Roman"/>
          <w:sz w:val="24"/>
          <w:szCs w:val="24"/>
        </w:rPr>
        <w:t xml:space="preserve"> were also divisive. He felt that dividing men who were called into ministry into two different classes of educated and non-educated men produced a lack of sympathy for the uneducated men and jealousy or envy toward the college graduates (210).</w:t>
      </w:r>
    </w:p>
    <w:p w14:paraId="6DB14C7C" w14:textId="66EE2BA6" w:rsidR="00CF6602" w:rsidRPr="00CE50D8" w:rsidRDefault="000603E2"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On the other hand, according to Broadus, the elective system provided the best for both parties. The college-educated men were uninhibited to reach the highest levels of theological education, while non-college men could go as far as their abilities and time allowed (211).</w:t>
      </w:r>
    </w:p>
    <w:p w14:paraId="5A0D685B" w14:textId="4B835AD0" w:rsidR="000603E2" w:rsidRPr="00CE50D8" w:rsidRDefault="00564698"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Moreover, Broadus knew that formal theological training was only a supplement to God’s calling and gifting in a man’s life. As a result, Broadus affirmed any advancement in theological education in a pastor’s life, regardless of how small. At the same time, he would not minimize a pastor’s calling if he could not attend a seminary. Consequently, Broadus felt at liberty to invite all men to the seminary, no matter if they were staying for one session or completing the full degree (211-212).</w:t>
      </w:r>
    </w:p>
    <w:p w14:paraId="093FC4F8" w14:textId="1919FB3B" w:rsidR="00564698" w:rsidRPr="00CE50D8" w:rsidRDefault="00C37185"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e. Third, Broadus would agree with Strong that courses in the original languages of the Bible, systematic theology, church history, homiletics, and pastoral theology should be part of the highest degree in a theological institution. In fact, Broadus would add to the list a course in biblical introduction and polemic theology, combined with apologetics, as requirements in order to receive the </w:t>
      </w:r>
      <w:proofErr w:type="gramStart"/>
      <w:r w:rsidRPr="00CE50D8">
        <w:rPr>
          <w:rFonts w:ascii="Times New Roman" w:hAnsi="Times New Roman" w:cs="Times New Roman"/>
          <w:sz w:val="24"/>
          <w:szCs w:val="24"/>
        </w:rPr>
        <w:t>Master in Theology</w:t>
      </w:r>
      <w:proofErr w:type="gramEnd"/>
      <w:r w:rsidRPr="00CE50D8">
        <w:rPr>
          <w:rFonts w:ascii="Times New Roman" w:hAnsi="Times New Roman" w:cs="Times New Roman"/>
          <w:sz w:val="24"/>
          <w:szCs w:val="24"/>
        </w:rPr>
        <w:t xml:space="preserve"> degree. Thus, in some way, Broadus’s elective system had prescribed requirements for men wishing to achieve the highest level of scholarship. However, the seminary also offered more than just one track for its students. Non-college men could benefit as well. The elective system fostered a win-win scenario for any pastor wishing to improve himself for the gospel ministry (212).</w:t>
      </w:r>
    </w:p>
    <w:p w14:paraId="14C7C6F3" w14:textId="36500A18" w:rsidR="00C37185" w:rsidRPr="00CE50D8" w:rsidRDefault="00E6765F"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On the other hand, the prescribed curriculum forced a win-lose situation by helping college graduates while neglecting the less educated men. Furthermore, the titled degrees at The Southern Baptist Theological Seminary were reflective of the work accomplished. Anyone aware of the degrees at the seminary knew the </w:t>
      </w:r>
      <w:proofErr w:type="gramStart"/>
      <w:r w:rsidRPr="00CE50D8">
        <w:rPr>
          <w:rFonts w:ascii="Times New Roman" w:hAnsi="Times New Roman" w:cs="Times New Roman"/>
          <w:sz w:val="24"/>
          <w:szCs w:val="24"/>
        </w:rPr>
        <w:t>Master in Theology</w:t>
      </w:r>
      <w:proofErr w:type="gramEnd"/>
      <w:r w:rsidRPr="00CE50D8">
        <w:rPr>
          <w:rFonts w:ascii="Times New Roman" w:hAnsi="Times New Roman" w:cs="Times New Roman"/>
          <w:sz w:val="24"/>
          <w:szCs w:val="24"/>
        </w:rPr>
        <w:t xml:space="preserve"> (Full Graduate degree) was the highest honor any student could be given and was cherished by those who received it. At the same time, the other degrees were not minimized, but it was clear to all students that the lesser degrees were not equivalent to the full degree</w:t>
      </w:r>
      <w:r w:rsidR="00CE455C" w:rsidRPr="00CE50D8">
        <w:rPr>
          <w:rFonts w:ascii="Times New Roman" w:hAnsi="Times New Roman" w:cs="Times New Roman"/>
          <w:sz w:val="24"/>
          <w:szCs w:val="24"/>
        </w:rPr>
        <w:t xml:space="preserve"> (212).</w:t>
      </w:r>
    </w:p>
    <w:p w14:paraId="37A01B01" w14:textId="7CE7AA32" w:rsidR="00CE455C" w:rsidRPr="00CE50D8" w:rsidRDefault="00B839F6"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 xml:space="preserve">As time passed, greater accessibility to a college education meant more students attending The Southern Baptist Theological Seminary were prepared to take Greek and </w:t>
      </w:r>
      <w:r w:rsidRPr="00CE50D8">
        <w:rPr>
          <w:rFonts w:ascii="Times New Roman" w:hAnsi="Times New Roman" w:cs="Times New Roman"/>
          <w:sz w:val="24"/>
          <w:szCs w:val="24"/>
        </w:rPr>
        <w:lastRenderedPageBreak/>
        <w:t>Hebrew. However, the discussion around fixed courses in theological education is still relevant today. For example, should students be required to take Hebrew and Greek in seminary (214).</w:t>
      </w:r>
    </w:p>
    <w:p w14:paraId="5E793ABF" w14:textId="767ADC58" w:rsidR="00B839F6" w:rsidRPr="00CE50D8" w:rsidRDefault="00D8385B"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 second question that is relevant for seminaries today is, “Could Broadus’s original elective system be useful or implemented in today’s theological institutions” (215)?</w:t>
      </w:r>
    </w:p>
    <w:p w14:paraId="626414D4" w14:textId="1011E0C4" w:rsidR="00D8385B" w:rsidRPr="00CE50D8" w:rsidRDefault="006A02BE" w:rsidP="00BD7B4F">
      <w:pPr>
        <w:pStyle w:val="ListParagraph"/>
        <w:numPr>
          <w:ilvl w:val="0"/>
          <w:numId w:val="1"/>
        </w:numPr>
        <w:spacing w:after="0" w:line="240" w:lineRule="auto"/>
        <w:rPr>
          <w:rFonts w:ascii="Times New Roman" w:hAnsi="Times New Roman" w:cs="Times New Roman"/>
          <w:sz w:val="24"/>
          <w:szCs w:val="24"/>
        </w:rPr>
      </w:pPr>
      <w:r w:rsidRPr="00CE50D8">
        <w:rPr>
          <w:rFonts w:ascii="Times New Roman" w:hAnsi="Times New Roman" w:cs="Times New Roman"/>
          <w:sz w:val="24"/>
          <w:szCs w:val="24"/>
        </w:rPr>
        <w:t>After extensive research on his elective system, this writer believes Broadus’s system is not only historically significant, but also could be effective in today’s ministry environment, especially in rural areas where many pastors work bi-vocationally and are unable to attend seminary full-time. Broadus demonstrated that men with a general education and men with a college degree could study together and both profit from the endeavor. At minimum, seminaries would benefit from examining Broadus’s plan</w:t>
      </w:r>
      <w:r w:rsidR="00600B1F" w:rsidRPr="00CE50D8">
        <w:rPr>
          <w:rFonts w:ascii="Times New Roman" w:hAnsi="Times New Roman" w:cs="Times New Roman"/>
          <w:sz w:val="24"/>
          <w:szCs w:val="24"/>
        </w:rPr>
        <w:t xml:space="preserve"> (216).</w:t>
      </w:r>
    </w:p>
    <w:sectPr w:rsidR="00D8385B" w:rsidRPr="00CE50D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CED33" w14:textId="77777777" w:rsidR="00CC1557" w:rsidRDefault="00CC1557" w:rsidP="00CE50D8">
      <w:pPr>
        <w:spacing w:after="0" w:line="240" w:lineRule="auto"/>
      </w:pPr>
      <w:r>
        <w:separator/>
      </w:r>
    </w:p>
  </w:endnote>
  <w:endnote w:type="continuationSeparator" w:id="0">
    <w:p w14:paraId="60FCB330" w14:textId="77777777" w:rsidR="00CC1557" w:rsidRDefault="00CC1557" w:rsidP="00CE5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958163"/>
      <w:docPartObj>
        <w:docPartGallery w:val="Page Numbers (Bottom of Page)"/>
        <w:docPartUnique/>
      </w:docPartObj>
    </w:sdtPr>
    <w:sdtEndPr>
      <w:rPr>
        <w:noProof/>
      </w:rPr>
    </w:sdtEndPr>
    <w:sdtContent>
      <w:p w14:paraId="64D9B1AE" w14:textId="384CC71E" w:rsidR="00CE50D8" w:rsidRDefault="00CE50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9C6E3C" w14:textId="77777777" w:rsidR="00CE50D8" w:rsidRDefault="00CE5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C9B5E" w14:textId="77777777" w:rsidR="00CC1557" w:rsidRDefault="00CC1557" w:rsidP="00CE50D8">
      <w:pPr>
        <w:spacing w:after="0" w:line="240" w:lineRule="auto"/>
      </w:pPr>
      <w:r>
        <w:separator/>
      </w:r>
    </w:p>
  </w:footnote>
  <w:footnote w:type="continuationSeparator" w:id="0">
    <w:p w14:paraId="3D22799F" w14:textId="77777777" w:rsidR="00CC1557" w:rsidRDefault="00CC1557" w:rsidP="00CE50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DD6442"/>
    <w:multiLevelType w:val="hybridMultilevel"/>
    <w:tmpl w:val="71F09804"/>
    <w:lvl w:ilvl="0" w:tplc="473C30E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7A7"/>
    <w:rsid w:val="0001053B"/>
    <w:rsid w:val="00012D30"/>
    <w:rsid w:val="00017638"/>
    <w:rsid w:val="00025AAD"/>
    <w:rsid w:val="00030051"/>
    <w:rsid w:val="0004193F"/>
    <w:rsid w:val="0004335F"/>
    <w:rsid w:val="00044CD2"/>
    <w:rsid w:val="000537E3"/>
    <w:rsid w:val="000603E2"/>
    <w:rsid w:val="00082C34"/>
    <w:rsid w:val="00090C86"/>
    <w:rsid w:val="000A6533"/>
    <w:rsid w:val="000B2EC4"/>
    <w:rsid w:val="000B71D2"/>
    <w:rsid w:val="000C2136"/>
    <w:rsid w:val="000C36F5"/>
    <w:rsid w:val="000C5526"/>
    <w:rsid w:val="000E04A9"/>
    <w:rsid w:val="000E5255"/>
    <w:rsid w:val="000F1199"/>
    <w:rsid w:val="00102E5E"/>
    <w:rsid w:val="001221CC"/>
    <w:rsid w:val="00130778"/>
    <w:rsid w:val="00135D8A"/>
    <w:rsid w:val="00143C52"/>
    <w:rsid w:val="0015434A"/>
    <w:rsid w:val="00162DB3"/>
    <w:rsid w:val="0017182A"/>
    <w:rsid w:val="001846FB"/>
    <w:rsid w:val="001912AA"/>
    <w:rsid w:val="0019278E"/>
    <w:rsid w:val="00195488"/>
    <w:rsid w:val="001A0D36"/>
    <w:rsid w:val="001A7903"/>
    <w:rsid w:val="001B05A8"/>
    <w:rsid w:val="001B5FF6"/>
    <w:rsid w:val="001B7518"/>
    <w:rsid w:val="001B7864"/>
    <w:rsid w:val="001E0FB0"/>
    <w:rsid w:val="001E1D62"/>
    <w:rsid w:val="001F647C"/>
    <w:rsid w:val="002023A6"/>
    <w:rsid w:val="00247152"/>
    <w:rsid w:val="00253EDF"/>
    <w:rsid w:val="00260CF4"/>
    <w:rsid w:val="0029352C"/>
    <w:rsid w:val="002B0E31"/>
    <w:rsid w:val="002B7A10"/>
    <w:rsid w:val="002C6DE4"/>
    <w:rsid w:val="002E032C"/>
    <w:rsid w:val="002E2F62"/>
    <w:rsid w:val="002F3007"/>
    <w:rsid w:val="002F4458"/>
    <w:rsid w:val="00300F5C"/>
    <w:rsid w:val="00301B86"/>
    <w:rsid w:val="00315EDD"/>
    <w:rsid w:val="00316F36"/>
    <w:rsid w:val="0032377F"/>
    <w:rsid w:val="00332A28"/>
    <w:rsid w:val="00335119"/>
    <w:rsid w:val="00350D69"/>
    <w:rsid w:val="00365566"/>
    <w:rsid w:val="003850C9"/>
    <w:rsid w:val="00386144"/>
    <w:rsid w:val="003930DD"/>
    <w:rsid w:val="003A184C"/>
    <w:rsid w:val="003B0A6F"/>
    <w:rsid w:val="003B5ADB"/>
    <w:rsid w:val="003B5E89"/>
    <w:rsid w:val="003C1E47"/>
    <w:rsid w:val="003C2023"/>
    <w:rsid w:val="003C241F"/>
    <w:rsid w:val="003D07DF"/>
    <w:rsid w:val="003E1323"/>
    <w:rsid w:val="003E3BE0"/>
    <w:rsid w:val="003F78DE"/>
    <w:rsid w:val="00402421"/>
    <w:rsid w:val="004029EB"/>
    <w:rsid w:val="00421292"/>
    <w:rsid w:val="00423C98"/>
    <w:rsid w:val="0042698E"/>
    <w:rsid w:val="0043447E"/>
    <w:rsid w:val="00435FA8"/>
    <w:rsid w:val="00444FE2"/>
    <w:rsid w:val="00451415"/>
    <w:rsid w:val="0047156F"/>
    <w:rsid w:val="00495E2F"/>
    <w:rsid w:val="004A2B08"/>
    <w:rsid w:val="004A39FE"/>
    <w:rsid w:val="004A7CFB"/>
    <w:rsid w:val="004B50D6"/>
    <w:rsid w:val="004E33E5"/>
    <w:rsid w:val="004E59CA"/>
    <w:rsid w:val="00505311"/>
    <w:rsid w:val="00510853"/>
    <w:rsid w:val="00513BFC"/>
    <w:rsid w:val="00513C12"/>
    <w:rsid w:val="00521A53"/>
    <w:rsid w:val="00522317"/>
    <w:rsid w:val="00530399"/>
    <w:rsid w:val="00530477"/>
    <w:rsid w:val="0053084D"/>
    <w:rsid w:val="0053377D"/>
    <w:rsid w:val="005452BF"/>
    <w:rsid w:val="00552E09"/>
    <w:rsid w:val="005555B1"/>
    <w:rsid w:val="00562F9F"/>
    <w:rsid w:val="00564698"/>
    <w:rsid w:val="00572D8F"/>
    <w:rsid w:val="00586C67"/>
    <w:rsid w:val="00594534"/>
    <w:rsid w:val="005A517F"/>
    <w:rsid w:val="005A5F1E"/>
    <w:rsid w:val="005D3856"/>
    <w:rsid w:val="005F4E62"/>
    <w:rsid w:val="005F7884"/>
    <w:rsid w:val="00600B1F"/>
    <w:rsid w:val="00601B47"/>
    <w:rsid w:val="0060615E"/>
    <w:rsid w:val="006119D5"/>
    <w:rsid w:val="00623CD7"/>
    <w:rsid w:val="0062560F"/>
    <w:rsid w:val="0063494F"/>
    <w:rsid w:val="00645885"/>
    <w:rsid w:val="006525DC"/>
    <w:rsid w:val="0065686C"/>
    <w:rsid w:val="00672EFE"/>
    <w:rsid w:val="00680CFD"/>
    <w:rsid w:val="006910FE"/>
    <w:rsid w:val="006937FE"/>
    <w:rsid w:val="00693C3A"/>
    <w:rsid w:val="00695BB8"/>
    <w:rsid w:val="006979A4"/>
    <w:rsid w:val="006A02BE"/>
    <w:rsid w:val="006A2CF3"/>
    <w:rsid w:val="006A6456"/>
    <w:rsid w:val="006B1D45"/>
    <w:rsid w:val="006B1DBE"/>
    <w:rsid w:val="006B6C32"/>
    <w:rsid w:val="006C054C"/>
    <w:rsid w:val="006C1CAF"/>
    <w:rsid w:val="006C3997"/>
    <w:rsid w:val="006C468B"/>
    <w:rsid w:val="006C48D2"/>
    <w:rsid w:val="006C64F3"/>
    <w:rsid w:val="006D5BDE"/>
    <w:rsid w:val="006E61BF"/>
    <w:rsid w:val="006F285E"/>
    <w:rsid w:val="006F6A0B"/>
    <w:rsid w:val="00701488"/>
    <w:rsid w:val="00712755"/>
    <w:rsid w:val="00717CDA"/>
    <w:rsid w:val="007220EF"/>
    <w:rsid w:val="0072751D"/>
    <w:rsid w:val="007579EB"/>
    <w:rsid w:val="007754F2"/>
    <w:rsid w:val="00776FE3"/>
    <w:rsid w:val="007825F0"/>
    <w:rsid w:val="00782B3F"/>
    <w:rsid w:val="007A454A"/>
    <w:rsid w:val="007A64E2"/>
    <w:rsid w:val="007C614B"/>
    <w:rsid w:val="007F1E41"/>
    <w:rsid w:val="007F7939"/>
    <w:rsid w:val="00804C6E"/>
    <w:rsid w:val="00813F0A"/>
    <w:rsid w:val="00822B1D"/>
    <w:rsid w:val="008266B4"/>
    <w:rsid w:val="00840E63"/>
    <w:rsid w:val="008436A7"/>
    <w:rsid w:val="00851C34"/>
    <w:rsid w:val="008635EA"/>
    <w:rsid w:val="00864D96"/>
    <w:rsid w:val="008A4BE8"/>
    <w:rsid w:val="008A700E"/>
    <w:rsid w:val="008B00AA"/>
    <w:rsid w:val="008C3F3F"/>
    <w:rsid w:val="008C4FC0"/>
    <w:rsid w:val="008C609E"/>
    <w:rsid w:val="008E7EFA"/>
    <w:rsid w:val="008F129D"/>
    <w:rsid w:val="008F291C"/>
    <w:rsid w:val="00902C5B"/>
    <w:rsid w:val="0090592A"/>
    <w:rsid w:val="009213A3"/>
    <w:rsid w:val="0093597E"/>
    <w:rsid w:val="0095416B"/>
    <w:rsid w:val="0097102C"/>
    <w:rsid w:val="00972E12"/>
    <w:rsid w:val="00973903"/>
    <w:rsid w:val="00973D50"/>
    <w:rsid w:val="0098784C"/>
    <w:rsid w:val="00993F1F"/>
    <w:rsid w:val="00997FDA"/>
    <w:rsid w:val="009A46FA"/>
    <w:rsid w:val="009C1E4F"/>
    <w:rsid w:val="009D0B6B"/>
    <w:rsid w:val="009D7A3E"/>
    <w:rsid w:val="00A13BDC"/>
    <w:rsid w:val="00A23C55"/>
    <w:rsid w:val="00A256D9"/>
    <w:rsid w:val="00A27BC3"/>
    <w:rsid w:val="00A348D7"/>
    <w:rsid w:val="00A36090"/>
    <w:rsid w:val="00A37F42"/>
    <w:rsid w:val="00A45708"/>
    <w:rsid w:val="00A5291D"/>
    <w:rsid w:val="00A579E1"/>
    <w:rsid w:val="00A702E6"/>
    <w:rsid w:val="00A80086"/>
    <w:rsid w:val="00A80A57"/>
    <w:rsid w:val="00A827A7"/>
    <w:rsid w:val="00AC4E12"/>
    <w:rsid w:val="00AC794A"/>
    <w:rsid w:val="00AE0C1E"/>
    <w:rsid w:val="00AE7036"/>
    <w:rsid w:val="00B06A2B"/>
    <w:rsid w:val="00B07718"/>
    <w:rsid w:val="00B264DD"/>
    <w:rsid w:val="00B31C52"/>
    <w:rsid w:val="00B366DB"/>
    <w:rsid w:val="00B3677A"/>
    <w:rsid w:val="00B36A99"/>
    <w:rsid w:val="00B518F5"/>
    <w:rsid w:val="00B519BB"/>
    <w:rsid w:val="00B5398C"/>
    <w:rsid w:val="00B55223"/>
    <w:rsid w:val="00B57221"/>
    <w:rsid w:val="00B6446B"/>
    <w:rsid w:val="00B7030B"/>
    <w:rsid w:val="00B70EF9"/>
    <w:rsid w:val="00B73D13"/>
    <w:rsid w:val="00B7631A"/>
    <w:rsid w:val="00B839F6"/>
    <w:rsid w:val="00BB632B"/>
    <w:rsid w:val="00BC383D"/>
    <w:rsid w:val="00BC4668"/>
    <w:rsid w:val="00BD517D"/>
    <w:rsid w:val="00BD7B4F"/>
    <w:rsid w:val="00BF3350"/>
    <w:rsid w:val="00BF6C8C"/>
    <w:rsid w:val="00BF7596"/>
    <w:rsid w:val="00BF7B43"/>
    <w:rsid w:val="00C00332"/>
    <w:rsid w:val="00C05D58"/>
    <w:rsid w:val="00C07AD6"/>
    <w:rsid w:val="00C15C13"/>
    <w:rsid w:val="00C1602D"/>
    <w:rsid w:val="00C37185"/>
    <w:rsid w:val="00C473C3"/>
    <w:rsid w:val="00C56982"/>
    <w:rsid w:val="00C64751"/>
    <w:rsid w:val="00C808A1"/>
    <w:rsid w:val="00C96912"/>
    <w:rsid w:val="00CB0E57"/>
    <w:rsid w:val="00CB0EF9"/>
    <w:rsid w:val="00CC0815"/>
    <w:rsid w:val="00CC1557"/>
    <w:rsid w:val="00CC6DDE"/>
    <w:rsid w:val="00CD17D5"/>
    <w:rsid w:val="00CD1D5C"/>
    <w:rsid w:val="00CE455C"/>
    <w:rsid w:val="00CE50D8"/>
    <w:rsid w:val="00CF6602"/>
    <w:rsid w:val="00D011BD"/>
    <w:rsid w:val="00D235C3"/>
    <w:rsid w:val="00D241EF"/>
    <w:rsid w:val="00D2595A"/>
    <w:rsid w:val="00D26E77"/>
    <w:rsid w:val="00D2707E"/>
    <w:rsid w:val="00D32B4D"/>
    <w:rsid w:val="00D33C5B"/>
    <w:rsid w:val="00D429DE"/>
    <w:rsid w:val="00D44B61"/>
    <w:rsid w:val="00D44DF7"/>
    <w:rsid w:val="00D609E2"/>
    <w:rsid w:val="00D623CC"/>
    <w:rsid w:val="00D660DE"/>
    <w:rsid w:val="00D67A29"/>
    <w:rsid w:val="00D722E9"/>
    <w:rsid w:val="00D748E3"/>
    <w:rsid w:val="00D7560A"/>
    <w:rsid w:val="00D8385B"/>
    <w:rsid w:val="00D87C8D"/>
    <w:rsid w:val="00D91E02"/>
    <w:rsid w:val="00D93BB9"/>
    <w:rsid w:val="00DA1A93"/>
    <w:rsid w:val="00DB6BC6"/>
    <w:rsid w:val="00DD04CE"/>
    <w:rsid w:val="00DD5331"/>
    <w:rsid w:val="00E12551"/>
    <w:rsid w:val="00E127E1"/>
    <w:rsid w:val="00E170A7"/>
    <w:rsid w:val="00E21723"/>
    <w:rsid w:val="00E21CC8"/>
    <w:rsid w:val="00E226ED"/>
    <w:rsid w:val="00E2487E"/>
    <w:rsid w:val="00E36CE1"/>
    <w:rsid w:val="00E5596B"/>
    <w:rsid w:val="00E55D89"/>
    <w:rsid w:val="00E650D8"/>
    <w:rsid w:val="00E67365"/>
    <w:rsid w:val="00E6765F"/>
    <w:rsid w:val="00E703B8"/>
    <w:rsid w:val="00E868CD"/>
    <w:rsid w:val="00E93861"/>
    <w:rsid w:val="00EA0CA2"/>
    <w:rsid w:val="00EA2998"/>
    <w:rsid w:val="00EA5CED"/>
    <w:rsid w:val="00EE28EF"/>
    <w:rsid w:val="00F14558"/>
    <w:rsid w:val="00F17FAF"/>
    <w:rsid w:val="00F203F5"/>
    <w:rsid w:val="00F2326D"/>
    <w:rsid w:val="00F23EB2"/>
    <w:rsid w:val="00F25C91"/>
    <w:rsid w:val="00F273A5"/>
    <w:rsid w:val="00F33E10"/>
    <w:rsid w:val="00F648D1"/>
    <w:rsid w:val="00F7333C"/>
    <w:rsid w:val="00F76A5D"/>
    <w:rsid w:val="00F97198"/>
    <w:rsid w:val="00FA1B26"/>
    <w:rsid w:val="00FB5000"/>
    <w:rsid w:val="00FE7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A1CA7"/>
  <w15:chartTrackingRefBased/>
  <w15:docId w15:val="{583CD2AD-A5C3-49FF-8B21-5FF6A709B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632B"/>
    <w:pPr>
      <w:ind w:left="720"/>
      <w:contextualSpacing/>
    </w:pPr>
  </w:style>
  <w:style w:type="paragraph" w:styleId="Header">
    <w:name w:val="header"/>
    <w:basedOn w:val="Normal"/>
    <w:link w:val="HeaderChar"/>
    <w:uiPriority w:val="99"/>
    <w:unhideWhenUsed/>
    <w:rsid w:val="00CE5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0D8"/>
  </w:style>
  <w:style w:type="paragraph" w:styleId="Footer">
    <w:name w:val="footer"/>
    <w:basedOn w:val="Normal"/>
    <w:link w:val="FooterChar"/>
    <w:uiPriority w:val="99"/>
    <w:unhideWhenUsed/>
    <w:rsid w:val="00CE5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11420</Words>
  <Characters>65094</Characters>
  <Application>Microsoft Office Word</Application>
  <DocSecurity>0</DocSecurity>
  <Lines>542</Lines>
  <Paragraphs>152</Paragraphs>
  <ScaleCrop>false</ScaleCrop>
  <Company/>
  <LinksUpToDate>false</LinksUpToDate>
  <CharactersWithSpaces>76362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Wooten</dc:creator>
  <cp:keywords/>
  <dc:description/>
  <cp:lastModifiedBy>John Wooten</cp:lastModifiedBy>
  <cp:revision>2</cp:revision>
  <dcterms:created xsi:type="dcterms:W3CDTF">2021-05-11T12:50:00Z</dcterms:created>
  <dcterms:modified xsi:type="dcterms:W3CDTF">2021-05-11T12:50:00Z</dcterms:modified>
</cp:coreProperties>
</file>